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B773" w14:textId="77777777" w:rsidR="00B15393" w:rsidRPr="00B15393" w:rsidRDefault="00B15393" w:rsidP="00B15393">
      <w:pPr>
        <w:spacing w:after="161" w:line="240" w:lineRule="auto"/>
        <w:outlineLvl w:val="0"/>
        <w:rPr>
          <w:rFonts w:ascii="Segoe UI" w:eastAsia="Times New Roman" w:hAnsi="Segoe UI" w:cs="Segoe UI"/>
          <w:kern w:val="36"/>
          <w:sz w:val="48"/>
          <w:szCs w:val="48"/>
        </w:rPr>
      </w:pPr>
      <w:r w:rsidRPr="00B15393">
        <w:rPr>
          <w:rFonts w:ascii="Segoe UI" w:eastAsia="Times New Roman" w:hAnsi="Segoe UI" w:cs="Segoe UI"/>
          <w:kern w:val="36"/>
          <w:sz w:val="48"/>
          <w:szCs w:val="48"/>
        </w:rPr>
        <w:t>The Requester Guide (New UI)</w:t>
      </w:r>
    </w:p>
    <w:p w14:paraId="15299CB0" w14:textId="399E7E0F" w:rsid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This document provides a condensed overview of the ESM </w:t>
      </w:r>
      <w:proofErr w:type="spellStart"/>
      <w:r w:rsidRPr="00B15393">
        <w:rPr>
          <w:rFonts w:ascii="Times New Roman" w:eastAsia="Times New Roman" w:hAnsi="Times New Roman" w:cs="Times New Roman"/>
          <w:sz w:val="24"/>
          <w:szCs w:val="24"/>
        </w:rPr>
        <w:t>Purchase</w:t>
      </w:r>
      <w:r w:rsidRPr="00B15393">
        <w:rPr>
          <w:rFonts w:ascii="Times New Roman" w:eastAsia="Times New Roman" w:hAnsi="Times New Roman" w:cs="Times New Roman"/>
          <w:sz w:val="17"/>
          <w:szCs w:val="17"/>
          <w:vertAlign w:val="superscript"/>
        </w:rPr>
        <w:t>TM</w:t>
      </w:r>
      <w:proofErr w:type="spellEnd"/>
      <w:r w:rsidRPr="00B15393">
        <w:rPr>
          <w:rFonts w:ascii="Times New Roman" w:eastAsia="Times New Roman" w:hAnsi="Times New Roman" w:cs="Times New Roman"/>
          <w:sz w:val="24"/>
          <w:szCs w:val="24"/>
        </w:rPr>
        <w:t> Requester Process. It will demonstrate with short text descriptions supported by screen shots for each step explained.</w:t>
      </w:r>
    </w:p>
    <w:p w14:paraId="2FD2B3A1" w14:textId="6A0BC2B3" w:rsidR="00C007B2" w:rsidRDefault="00C007B2" w:rsidP="00B153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users of this system are encouraged to contact Office of Procurement Management, Lisa Hubbard, 605-773-4580, </w:t>
      </w:r>
      <w:hyperlink r:id="rId8" w:history="1">
        <w:r w:rsidRPr="00A23F95">
          <w:rPr>
            <w:rStyle w:val="Hyperlink"/>
            <w:rFonts w:ascii="Times New Roman" w:eastAsia="Times New Roman" w:hAnsi="Times New Roman" w:cs="Times New Roman"/>
            <w:sz w:val="24"/>
            <w:szCs w:val="24"/>
          </w:rPr>
          <w:t>lisa.hubbard@state.sd.us</w:t>
        </w:r>
      </w:hyperlink>
      <w:r>
        <w:rPr>
          <w:rFonts w:ascii="Times New Roman" w:eastAsia="Times New Roman" w:hAnsi="Times New Roman" w:cs="Times New Roman"/>
          <w:sz w:val="24"/>
          <w:szCs w:val="24"/>
        </w:rPr>
        <w:t xml:space="preserve">, for proper training in creating requisitions/transactions. </w:t>
      </w:r>
    </w:p>
    <w:p w14:paraId="1056CECF" w14:textId="1022DA97" w:rsidR="00C007B2" w:rsidRPr="00B15393" w:rsidRDefault="00C007B2" w:rsidP="00B1539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users are welcome in contacting Lisa </w:t>
      </w:r>
      <w:r w:rsidR="008B5C75">
        <w:rPr>
          <w:rFonts w:ascii="Times New Roman" w:eastAsia="Times New Roman" w:hAnsi="Times New Roman" w:cs="Times New Roman"/>
          <w:sz w:val="24"/>
          <w:szCs w:val="24"/>
        </w:rPr>
        <w:t>i</w:t>
      </w:r>
      <w:r>
        <w:rPr>
          <w:rFonts w:ascii="Times New Roman" w:eastAsia="Times New Roman" w:hAnsi="Times New Roman" w:cs="Times New Roman"/>
          <w:sz w:val="24"/>
          <w:szCs w:val="24"/>
        </w:rPr>
        <w:t>f you have questions in creating requisitions/transactions with the new update.  Most of the information has been moved from the left side to the right side of the screen with extra information being viewable.</w:t>
      </w:r>
    </w:p>
    <w:p w14:paraId="786CD36A" w14:textId="77777777" w:rsidR="00B15393" w:rsidRPr="00B15393" w:rsidRDefault="00B15393" w:rsidP="00B15393">
      <w:pPr>
        <w:spacing w:after="100" w:afterAutospacing="1" w:line="240" w:lineRule="auto"/>
        <w:outlineLvl w:val="1"/>
        <w:rPr>
          <w:rFonts w:ascii="Segoe UI" w:eastAsia="Times New Roman" w:hAnsi="Segoe UI" w:cs="Segoe UI"/>
          <w:sz w:val="33"/>
          <w:szCs w:val="33"/>
        </w:rPr>
      </w:pPr>
      <w:r w:rsidRPr="00B15393">
        <w:rPr>
          <w:rFonts w:ascii="Segoe UI" w:eastAsia="Times New Roman" w:hAnsi="Segoe UI" w:cs="Segoe UI"/>
          <w:b/>
          <w:bCs/>
          <w:sz w:val="33"/>
          <w:szCs w:val="33"/>
        </w:rPr>
        <w:t>Table of Contents</w:t>
      </w:r>
    </w:p>
    <w:p w14:paraId="01F794A7"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9" w:anchor="shop" w:history="1">
        <w:r w:rsidR="00B15393" w:rsidRPr="00B15393">
          <w:rPr>
            <w:rFonts w:ascii="Times New Roman" w:eastAsia="Times New Roman" w:hAnsi="Times New Roman" w:cs="Times New Roman"/>
            <w:b/>
            <w:bCs/>
            <w:color w:val="26495C"/>
            <w:sz w:val="36"/>
            <w:szCs w:val="36"/>
          </w:rPr>
          <w:t>Shop</w:t>
        </w:r>
      </w:hyperlink>
    </w:p>
    <w:p w14:paraId="120E89FC"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0" w:anchor="non-catalog" w:history="1">
        <w:r w:rsidR="00B15393" w:rsidRPr="00B15393">
          <w:rPr>
            <w:rFonts w:ascii="Times New Roman" w:eastAsia="Times New Roman" w:hAnsi="Times New Roman" w:cs="Times New Roman"/>
            <w:b/>
            <w:bCs/>
            <w:color w:val="26495C"/>
            <w:sz w:val="36"/>
            <w:szCs w:val="36"/>
          </w:rPr>
          <w:t>Non-Catalog Item</w:t>
        </w:r>
      </w:hyperlink>
    </w:p>
    <w:p w14:paraId="52D04EAE"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1" w:anchor="cart" w:history="1">
        <w:r w:rsidR="00B15393" w:rsidRPr="00B15393">
          <w:rPr>
            <w:rFonts w:ascii="Times New Roman" w:eastAsia="Times New Roman" w:hAnsi="Times New Roman" w:cs="Times New Roman"/>
            <w:b/>
            <w:bCs/>
            <w:color w:val="26495C"/>
            <w:sz w:val="36"/>
            <w:szCs w:val="36"/>
          </w:rPr>
          <w:t>Cart</w:t>
        </w:r>
      </w:hyperlink>
    </w:p>
    <w:p w14:paraId="1C675AA8"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2" w:anchor="checkout" w:history="1">
        <w:r w:rsidR="00B15393" w:rsidRPr="00B15393">
          <w:rPr>
            <w:rFonts w:ascii="Times New Roman" w:eastAsia="Times New Roman" w:hAnsi="Times New Roman" w:cs="Times New Roman"/>
            <w:b/>
            <w:bCs/>
            <w:color w:val="26495C"/>
            <w:sz w:val="36"/>
            <w:szCs w:val="36"/>
          </w:rPr>
          <w:t>Checkout</w:t>
        </w:r>
      </w:hyperlink>
    </w:p>
    <w:p w14:paraId="440D92A8"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3" w:anchor="allTransactions" w:history="1">
        <w:r w:rsidR="00B15393" w:rsidRPr="00B15393">
          <w:rPr>
            <w:rFonts w:ascii="Times New Roman" w:eastAsia="Times New Roman" w:hAnsi="Times New Roman" w:cs="Times New Roman"/>
            <w:b/>
            <w:bCs/>
            <w:color w:val="26495C"/>
            <w:sz w:val="36"/>
            <w:szCs w:val="36"/>
          </w:rPr>
          <w:t>All Transactions</w:t>
        </w:r>
      </w:hyperlink>
    </w:p>
    <w:p w14:paraId="7F3162B9" w14:textId="3986A901" w:rsidR="00B15393" w:rsidRPr="00CF5C26" w:rsidRDefault="008B5C75" w:rsidP="00C41D5F">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4" w:anchor="search" w:history="1">
        <w:r w:rsidR="00B15393" w:rsidRPr="00CF5C26">
          <w:rPr>
            <w:rFonts w:ascii="Times New Roman" w:eastAsia="Times New Roman" w:hAnsi="Times New Roman" w:cs="Times New Roman"/>
            <w:b/>
            <w:bCs/>
            <w:color w:val="26495C"/>
            <w:sz w:val="36"/>
            <w:szCs w:val="36"/>
          </w:rPr>
          <w:t>Search Capabilities in All Transactions</w:t>
        </w:r>
      </w:hyperlink>
    </w:p>
    <w:p w14:paraId="73DCE7B7" w14:textId="3EFA7A78" w:rsidR="00B15393" w:rsidRPr="00AD5D46" w:rsidRDefault="008B5C75" w:rsidP="001E6C50">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5" w:anchor="preparecc" w:history="1">
        <w:r w:rsidR="00B15393" w:rsidRPr="00AD5D46">
          <w:rPr>
            <w:rFonts w:ascii="Times New Roman" w:eastAsia="Times New Roman" w:hAnsi="Times New Roman" w:cs="Times New Roman"/>
            <w:b/>
            <w:bCs/>
            <w:color w:val="26495C"/>
            <w:sz w:val="36"/>
            <w:szCs w:val="36"/>
          </w:rPr>
          <w:t>Prepare CC</w:t>
        </w:r>
      </w:hyperlink>
    </w:p>
    <w:p w14:paraId="7CB254E8"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6" w:anchor="release" w:history="1">
        <w:r w:rsidR="00B15393" w:rsidRPr="00B15393">
          <w:rPr>
            <w:rFonts w:ascii="Times New Roman" w:eastAsia="Times New Roman" w:hAnsi="Times New Roman" w:cs="Times New Roman"/>
            <w:b/>
            <w:bCs/>
            <w:color w:val="26495C"/>
            <w:sz w:val="36"/>
            <w:szCs w:val="36"/>
          </w:rPr>
          <w:t>Release PO</w:t>
        </w:r>
      </w:hyperlink>
    </w:p>
    <w:p w14:paraId="60704B2E"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7" w:anchor="viewOrder" w:history="1">
        <w:r w:rsidR="00B15393" w:rsidRPr="00B15393">
          <w:rPr>
            <w:rFonts w:ascii="Times New Roman" w:eastAsia="Times New Roman" w:hAnsi="Times New Roman" w:cs="Times New Roman"/>
            <w:b/>
            <w:bCs/>
            <w:color w:val="26495C"/>
            <w:sz w:val="36"/>
            <w:szCs w:val="36"/>
          </w:rPr>
          <w:t>View Order</w:t>
        </w:r>
      </w:hyperlink>
    </w:p>
    <w:p w14:paraId="4F010A23" w14:textId="77777777" w:rsidR="00B15393" w:rsidRPr="00B15393" w:rsidRDefault="008B5C75" w:rsidP="00B15393">
      <w:pPr>
        <w:numPr>
          <w:ilvl w:val="0"/>
          <w:numId w:val="2"/>
        </w:numPr>
        <w:spacing w:before="100" w:beforeAutospacing="1" w:after="100" w:afterAutospacing="1" w:line="240" w:lineRule="auto"/>
        <w:ind w:left="300"/>
        <w:rPr>
          <w:rFonts w:ascii="Times New Roman" w:eastAsia="Times New Roman" w:hAnsi="Times New Roman" w:cs="Times New Roman"/>
          <w:sz w:val="24"/>
          <w:szCs w:val="24"/>
        </w:rPr>
      </w:pPr>
      <w:hyperlink r:id="rId18" w:anchor="reRelease" w:history="1">
        <w:r w:rsidR="00B15393" w:rsidRPr="00B15393">
          <w:rPr>
            <w:rFonts w:ascii="Times New Roman" w:eastAsia="Times New Roman" w:hAnsi="Times New Roman" w:cs="Times New Roman"/>
            <w:b/>
            <w:bCs/>
            <w:color w:val="26495C"/>
            <w:sz w:val="36"/>
            <w:szCs w:val="36"/>
          </w:rPr>
          <w:t>Re-Release</w:t>
        </w:r>
      </w:hyperlink>
    </w:p>
    <w:p w14:paraId="75EEC62A"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0" w:name="shop"/>
      <w:bookmarkEnd w:id="0"/>
      <w:r w:rsidRPr="00B15393">
        <w:rPr>
          <w:rFonts w:ascii="Times New Roman" w:eastAsia="Times New Roman" w:hAnsi="Times New Roman" w:cs="Times New Roman"/>
          <w:sz w:val="24"/>
          <w:szCs w:val="24"/>
        </w:rPr>
        <w:t> </w:t>
      </w:r>
    </w:p>
    <w:p w14:paraId="64353736" w14:textId="77777777" w:rsidR="00B15393" w:rsidRPr="00B15393" w:rsidRDefault="00B15393" w:rsidP="00B15393">
      <w:pPr>
        <w:spacing w:after="100" w:afterAutospacing="1" w:line="240" w:lineRule="auto"/>
        <w:outlineLvl w:val="1"/>
        <w:rPr>
          <w:rFonts w:ascii="Segoe UI" w:eastAsia="Times New Roman" w:hAnsi="Segoe UI" w:cs="Segoe UI"/>
          <w:sz w:val="33"/>
          <w:szCs w:val="33"/>
        </w:rPr>
      </w:pPr>
      <w:r w:rsidRPr="00B15393">
        <w:rPr>
          <w:rFonts w:ascii="Segoe UI" w:eastAsia="Times New Roman" w:hAnsi="Segoe UI" w:cs="Segoe UI"/>
          <w:b/>
          <w:bCs/>
          <w:sz w:val="33"/>
          <w:szCs w:val="33"/>
        </w:rPr>
        <w:t>Shop</w:t>
      </w:r>
    </w:p>
    <w:p w14:paraId="6893F97E"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can select various items from assigned catalogs. There are two types of catalogs: Punch-out and Hosted. A Hosted Catalog contains items that are uploaded into ESM Purchase, and a Punch-out Catalog opens a customized version of the Supplier’s website.</w:t>
      </w:r>
    </w:p>
    <w:p w14:paraId="0FD73FAD"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If a user opens multiple </w:t>
      </w:r>
      <w:proofErr w:type="spellStart"/>
      <w:r w:rsidRPr="00B15393">
        <w:rPr>
          <w:rFonts w:ascii="Times New Roman" w:eastAsia="Times New Roman" w:hAnsi="Times New Roman" w:cs="Times New Roman"/>
          <w:sz w:val="24"/>
          <w:szCs w:val="24"/>
        </w:rPr>
        <w:t>PunchOut</w:t>
      </w:r>
      <w:proofErr w:type="spellEnd"/>
      <w:r w:rsidRPr="00B15393">
        <w:rPr>
          <w:rFonts w:ascii="Times New Roman" w:eastAsia="Times New Roman" w:hAnsi="Times New Roman" w:cs="Times New Roman"/>
          <w:sz w:val="24"/>
          <w:szCs w:val="24"/>
        </w:rPr>
        <w:t xml:space="preserve"> catalog sessions from the Shop page, each session will open in a separate browser window.</w:t>
      </w:r>
    </w:p>
    <w:p w14:paraId="4FB28EB6" w14:textId="7504B7FF"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lastRenderedPageBreak/>
        <w:t> </w:t>
      </w:r>
      <w:r w:rsidRPr="00B15393">
        <w:rPr>
          <w:rFonts w:ascii="Times New Roman" w:eastAsia="Times New Roman" w:hAnsi="Times New Roman" w:cs="Times New Roman"/>
          <w:noProof/>
          <w:sz w:val="24"/>
          <w:szCs w:val="24"/>
        </w:rPr>
        <w:drawing>
          <wp:inline distT="0" distB="0" distL="0" distR="0" wp14:anchorId="5B168B15" wp14:editId="26611238">
            <wp:extent cx="5943600" cy="3000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14:paraId="1019C52B" w14:textId="77777777" w:rsidR="00B15393" w:rsidRPr="00B15393" w:rsidRDefault="00B15393" w:rsidP="00B15393">
      <w:pPr>
        <w:numPr>
          <w:ilvl w:val="0"/>
          <w:numId w:val="3"/>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Search Items: Search for items from assigned catalogs</w:t>
      </w:r>
    </w:p>
    <w:p w14:paraId="47ADCF6C" w14:textId="77777777" w:rsidR="00B15393" w:rsidRPr="00B15393" w:rsidRDefault="00B15393" w:rsidP="00B15393">
      <w:pPr>
        <w:numPr>
          <w:ilvl w:val="0"/>
          <w:numId w:val="3"/>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Information Box: Entity-wide material determined by Sys Admin</w:t>
      </w:r>
    </w:p>
    <w:p w14:paraId="71FB430A" w14:textId="77777777" w:rsidR="00B15393" w:rsidRPr="00B15393" w:rsidRDefault="00B15393" w:rsidP="00B15393">
      <w:pPr>
        <w:numPr>
          <w:ilvl w:val="0"/>
          <w:numId w:val="3"/>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Category: Header to group catalogs</w:t>
      </w:r>
    </w:p>
    <w:p w14:paraId="4F47CA8C" w14:textId="77777777" w:rsidR="00B15393" w:rsidRPr="00B15393" w:rsidRDefault="00B15393" w:rsidP="00B15393">
      <w:pPr>
        <w:numPr>
          <w:ilvl w:val="0"/>
          <w:numId w:val="3"/>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Catalog: Icon for easy access to assigned catalogs</w:t>
      </w:r>
    </w:p>
    <w:p w14:paraId="716942B2" w14:textId="05DEB20E"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The Requester can select a catalog or search for items. The System Administrator may have denoted a supplier as preferred or with a business classification, which will appear in the search results.</w:t>
      </w:r>
      <w:r w:rsidRPr="00B15393">
        <w:rPr>
          <w:rFonts w:ascii="Times New Roman" w:eastAsia="Times New Roman" w:hAnsi="Times New Roman" w:cs="Times New Roman"/>
          <w:noProof/>
          <w:sz w:val="24"/>
          <w:szCs w:val="24"/>
        </w:rPr>
        <w:drawing>
          <wp:inline distT="0" distB="0" distL="0" distR="0" wp14:anchorId="0AE2800C" wp14:editId="765CB9B8">
            <wp:extent cx="5943600" cy="2686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14:paraId="6E30A66A" w14:textId="77777777" w:rsidR="00B15393" w:rsidRPr="00B15393" w:rsidRDefault="00B15393" w:rsidP="00B15393">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Filter By: Criteria to narrow down Shopping Results</w:t>
      </w:r>
    </w:p>
    <w:p w14:paraId="5B6D252B" w14:textId="77777777" w:rsidR="00B15393" w:rsidRPr="00B15393" w:rsidRDefault="00B15393" w:rsidP="00B15393">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Qty: Desired quantity for transaction</w:t>
      </w:r>
    </w:p>
    <w:p w14:paraId="0537DBC9" w14:textId="77777777" w:rsidR="00B15393" w:rsidRPr="00B15393" w:rsidRDefault="00B15393" w:rsidP="00B15393">
      <w:pPr>
        <w:numPr>
          <w:ilvl w:val="0"/>
          <w:numId w:val="4"/>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Add to Cart: Select when all quantities are completed</w:t>
      </w:r>
    </w:p>
    <w:p w14:paraId="0DBD89D3" w14:textId="50CE4FD5"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lastRenderedPageBreak/>
        <w:t xml:space="preserve"> After selecting ‘Add to Cart’, the total quantity of item(s) and price is listed behind the Cart. The Requester can continue to Shop or go to their Cart by selecting either the Cart or View Cart </w:t>
      </w:r>
      <w:proofErr w:type="spellStart"/>
      <w:r w:rsidRPr="00B15393">
        <w:rPr>
          <w:rFonts w:ascii="Times New Roman" w:eastAsia="Times New Roman" w:hAnsi="Times New Roman" w:cs="Times New Roman"/>
          <w:sz w:val="24"/>
          <w:szCs w:val="24"/>
        </w:rPr>
        <w:t>toastr</w:t>
      </w:r>
      <w:proofErr w:type="spellEnd"/>
      <w:r w:rsidRPr="00B15393">
        <w:rPr>
          <w:rFonts w:ascii="Times New Roman" w:eastAsia="Times New Roman" w:hAnsi="Times New Roman" w:cs="Times New Roman"/>
          <w:sz w:val="24"/>
          <w:szCs w:val="24"/>
        </w:rPr>
        <w:t xml:space="preserve"> message indicated below.</w:t>
      </w:r>
    </w:p>
    <w:p w14:paraId="3B5D0EA9" w14:textId="399199AC"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b/>
          <w:bCs/>
          <w:noProof/>
          <w:sz w:val="24"/>
          <w:szCs w:val="24"/>
        </w:rPr>
        <w:drawing>
          <wp:inline distT="0" distB="0" distL="0" distR="0" wp14:anchorId="2E56F08D" wp14:editId="70E5C3B3">
            <wp:extent cx="5943600" cy="819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19150"/>
                    </a:xfrm>
                    <a:prstGeom prst="rect">
                      <a:avLst/>
                    </a:prstGeom>
                    <a:noFill/>
                    <a:ln>
                      <a:noFill/>
                    </a:ln>
                  </pic:spPr>
                </pic:pic>
              </a:graphicData>
            </a:graphic>
          </wp:inline>
        </w:drawing>
      </w:r>
    </w:p>
    <w:p w14:paraId="65895523" w14:textId="379D0308" w:rsidR="00B15393" w:rsidRPr="00B15393" w:rsidRDefault="00B15393" w:rsidP="00AD5758">
      <w:pPr>
        <w:spacing w:before="100" w:beforeAutospacing="1" w:after="100" w:afterAutospacing="1" w:line="240" w:lineRule="auto"/>
        <w:rPr>
          <w:rFonts w:ascii="Segoe UI" w:eastAsia="Times New Roman" w:hAnsi="Segoe UI" w:cs="Segoe UI"/>
          <w:sz w:val="33"/>
          <w:szCs w:val="33"/>
        </w:rPr>
      </w:pPr>
      <w:bookmarkStart w:id="1" w:name="non-catalog"/>
      <w:bookmarkEnd w:id="1"/>
      <w:r w:rsidRPr="00B15393">
        <w:rPr>
          <w:rFonts w:ascii="Times New Roman" w:eastAsia="Times New Roman" w:hAnsi="Times New Roman" w:cs="Times New Roman"/>
          <w:sz w:val="24"/>
          <w:szCs w:val="24"/>
        </w:rPr>
        <w:t> </w:t>
      </w:r>
      <w:r w:rsidRPr="00B15393">
        <w:rPr>
          <w:rFonts w:ascii="Segoe UI" w:eastAsia="Times New Roman" w:hAnsi="Segoe UI" w:cs="Segoe UI"/>
          <w:b/>
          <w:bCs/>
          <w:sz w:val="36"/>
          <w:szCs w:val="36"/>
        </w:rPr>
        <w:t>Non-Catalog Item</w:t>
      </w:r>
    </w:p>
    <w:p w14:paraId="60941055"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creates a Non-Catalog Item by selecting the Non-Catalog option under the Search Bar on the Shop tab. A Non-Catalog Item allows the Requester to create an item that is not provided in the catalogs, if the Supplier has allowed for it.</w:t>
      </w:r>
    </w:p>
    <w:p w14:paraId="2B4366F2" w14:textId="0FCD7A7C"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585720CC" wp14:editId="65B29A11">
            <wp:extent cx="40290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981075"/>
                    </a:xfrm>
                    <a:prstGeom prst="rect">
                      <a:avLst/>
                    </a:prstGeom>
                    <a:noFill/>
                    <a:ln>
                      <a:noFill/>
                    </a:ln>
                  </pic:spPr>
                </pic:pic>
              </a:graphicData>
            </a:graphic>
          </wp:inline>
        </w:drawing>
      </w:r>
    </w:p>
    <w:p w14:paraId="16B14904" w14:textId="3F4A715B"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searches for the Supplier.</w:t>
      </w:r>
      <w:r w:rsidRPr="00B15393">
        <w:rPr>
          <w:rFonts w:ascii="Times New Roman" w:eastAsia="Times New Roman" w:hAnsi="Times New Roman" w:cs="Times New Roman"/>
          <w:noProof/>
          <w:sz w:val="24"/>
          <w:szCs w:val="24"/>
        </w:rPr>
        <w:drawing>
          <wp:inline distT="0" distB="0" distL="0" distR="0" wp14:anchorId="21920834" wp14:editId="195A6AF4">
            <wp:extent cx="5943600" cy="1266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2A4AEDCE"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1791B907" w14:textId="21C95730"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Enter the product detail’s required fields (Item/Service, UOM, Qty, and List Price) to create the item and ‘Add to Cart’.</w:t>
      </w:r>
      <w:r w:rsidRPr="00B15393">
        <w:rPr>
          <w:rFonts w:ascii="Times New Roman" w:eastAsia="Times New Roman" w:hAnsi="Times New Roman" w:cs="Times New Roman"/>
          <w:b/>
          <w:bCs/>
          <w:noProof/>
          <w:sz w:val="24"/>
          <w:szCs w:val="24"/>
        </w:rPr>
        <w:drawing>
          <wp:inline distT="0" distB="0" distL="0" distR="0" wp14:anchorId="7A51816A" wp14:editId="2B20BB97">
            <wp:extent cx="5943600" cy="1562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14:paraId="17B3D0AE" w14:textId="120C26B9" w:rsidR="00B15393" w:rsidRPr="00B15393" w:rsidRDefault="00B15393" w:rsidP="00AD5758">
      <w:pPr>
        <w:spacing w:before="100" w:beforeAutospacing="1" w:after="100" w:afterAutospacing="1" w:line="240" w:lineRule="auto"/>
        <w:rPr>
          <w:rFonts w:ascii="Segoe UI" w:eastAsia="Times New Roman" w:hAnsi="Segoe UI" w:cs="Segoe UI"/>
          <w:sz w:val="33"/>
          <w:szCs w:val="33"/>
        </w:rPr>
      </w:pPr>
      <w:bookmarkStart w:id="2" w:name="cart"/>
      <w:bookmarkEnd w:id="2"/>
      <w:r w:rsidRPr="00B15393">
        <w:rPr>
          <w:rFonts w:ascii="Times New Roman" w:eastAsia="Times New Roman" w:hAnsi="Times New Roman" w:cs="Times New Roman"/>
          <w:sz w:val="24"/>
          <w:szCs w:val="24"/>
        </w:rPr>
        <w:lastRenderedPageBreak/>
        <w:t> </w:t>
      </w:r>
      <w:r w:rsidRPr="00B15393">
        <w:rPr>
          <w:rFonts w:ascii="Segoe UI" w:eastAsia="Times New Roman" w:hAnsi="Segoe UI" w:cs="Segoe UI"/>
          <w:b/>
          <w:bCs/>
          <w:sz w:val="33"/>
          <w:szCs w:val="33"/>
        </w:rPr>
        <w:t>Cart</w:t>
      </w:r>
    </w:p>
    <w:p w14:paraId="68596944" w14:textId="7FF7A3DF"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can edit the quantity or delete items. Then, Convert Cart to </w:t>
      </w:r>
      <w:r w:rsidRPr="00B15393">
        <w:rPr>
          <w:rFonts w:ascii="Times New Roman" w:eastAsia="Times New Roman" w:hAnsi="Times New Roman" w:cs="Times New Roman"/>
          <w:i/>
          <w:iCs/>
          <w:sz w:val="24"/>
          <w:szCs w:val="24"/>
        </w:rPr>
        <w:t>X</w:t>
      </w:r>
      <w:r w:rsidRPr="00B15393">
        <w:rPr>
          <w:rFonts w:ascii="Times New Roman" w:eastAsia="Times New Roman" w:hAnsi="Times New Roman" w:cs="Times New Roman"/>
          <w:sz w:val="24"/>
          <w:szCs w:val="24"/>
        </w:rPr>
        <w:t> transaction(s) by selecting Checkout. More than one transactions are created if the items are from multiple Suppliers.</w:t>
      </w:r>
      <w:r w:rsidRPr="00B15393">
        <w:rPr>
          <w:rFonts w:ascii="Times New Roman" w:eastAsia="Times New Roman" w:hAnsi="Times New Roman" w:cs="Times New Roman"/>
          <w:b/>
          <w:bCs/>
          <w:noProof/>
          <w:sz w:val="24"/>
          <w:szCs w:val="24"/>
        </w:rPr>
        <w:drawing>
          <wp:inline distT="0" distB="0" distL="0" distR="0" wp14:anchorId="23DEA723" wp14:editId="7065799E">
            <wp:extent cx="5943600" cy="1990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2A8021F3" w14:textId="5574ABAF" w:rsidR="00B15393" w:rsidRPr="00B15393" w:rsidRDefault="00B15393" w:rsidP="00AD5758">
      <w:pPr>
        <w:spacing w:before="100" w:beforeAutospacing="1" w:after="100" w:afterAutospacing="1" w:line="240" w:lineRule="auto"/>
        <w:rPr>
          <w:rFonts w:ascii="Segoe UI" w:eastAsia="Times New Roman" w:hAnsi="Segoe UI" w:cs="Segoe UI"/>
          <w:sz w:val="33"/>
          <w:szCs w:val="33"/>
        </w:rPr>
      </w:pPr>
      <w:bookmarkStart w:id="3" w:name="checkout"/>
      <w:bookmarkEnd w:id="3"/>
      <w:r w:rsidRPr="00B15393">
        <w:rPr>
          <w:rFonts w:ascii="Times New Roman" w:eastAsia="Times New Roman" w:hAnsi="Times New Roman" w:cs="Times New Roman"/>
          <w:sz w:val="24"/>
          <w:szCs w:val="24"/>
        </w:rPr>
        <w:t> </w:t>
      </w:r>
      <w:r w:rsidRPr="00B15393">
        <w:rPr>
          <w:rFonts w:ascii="Segoe UI" w:eastAsia="Times New Roman" w:hAnsi="Segoe UI" w:cs="Segoe UI"/>
          <w:b/>
          <w:bCs/>
          <w:sz w:val="33"/>
          <w:szCs w:val="33"/>
        </w:rPr>
        <w:t>Checkout</w:t>
      </w:r>
    </w:p>
    <w:p w14:paraId="10A31F54"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can continue to add items to converted transactions in the Checkout tab, if the Supplier is the same. </w:t>
      </w:r>
    </w:p>
    <w:p w14:paraId="5CF587E5"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Complete each portion of the Checkout sections to complete the order. Select Continue to save/confirm information in each section. The order can be Copied, Deleted, or put on Hold using the icons at the top of the Checkout Screen.</w:t>
      </w:r>
    </w:p>
    <w:p w14:paraId="13E757F5" w14:textId="77777777" w:rsidR="002C4DCA"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Apply the general details of the order and confirm/modify the default Bill-to and Ship-to locations. Select Continue under each to save and proceed to the next section.</w:t>
      </w:r>
    </w:p>
    <w:p w14:paraId="06EF88F4" w14:textId="19596C41" w:rsidR="00FE6980" w:rsidRPr="00FE6980" w:rsidRDefault="00957957" w:rsidP="00FE6980">
      <w:pPr>
        <w:spacing w:before="100" w:beforeAutospacing="1" w:after="100" w:afterAutospacing="1" w:line="240" w:lineRule="auto"/>
        <w:rPr>
          <w:rFonts w:ascii="Times New Roman" w:eastAsia="Times New Roman" w:hAnsi="Times New Roman" w:cs="Times New Roman"/>
          <w:bCs/>
          <w:sz w:val="24"/>
          <w:szCs w:val="24"/>
        </w:rPr>
      </w:pPr>
      <w:bookmarkStart w:id="4" w:name="_Hlk23427476"/>
      <w:r>
        <w:rPr>
          <w:rFonts w:ascii="Times New Roman" w:eastAsia="Times New Roman" w:hAnsi="Times New Roman" w:cs="Times New Roman"/>
          <w:b/>
          <w:sz w:val="24"/>
          <w:szCs w:val="24"/>
        </w:rPr>
        <w:t>Punchout Catalogs – Innovative, Fastenal, Grainger and Staple</w:t>
      </w:r>
      <w:r w:rsidR="00FB4EF3">
        <w:rPr>
          <w:rFonts w:ascii="Times New Roman" w:eastAsia="Times New Roman" w:hAnsi="Times New Roman" w:cs="Times New Roman"/>
          <w:b/>
          <w:sz w:val="24"/>
          <w:szCs w:val="24"/>
        </w:rPr>
        <w:t xml:space="preserve"> </w:t>
      </w:r>
      <w:r w:rsidR="00FE6980">
        <w:rPr>
          <w:rFonts w:ascii="Times New Roman" w:eastAsia="Times New Roman" w:hAnsi="Times New Roman" w:cs="Times New Roman"/>
          <w:b/>
          <w:sz w:val="24"/>
          <w:szCs w:val="24"/>
        </w:rPr>
        <w:br/>
      </w:r>
      <w:r w:rsidR="00FB4EF3">
        <w:rPr>
          <w:rFonts w:ascii="Times New Roman" w:eastAsia="Times New Roman" w:hAnsi="Times New Roman" w:cs="Times New Roman"/>
          <w:b/>
          <w:sz w:val="24"/>
          <w:szCs w:val="24"/>
        </w:rPr>
        <w:t>(</w:t>
      </w:r>
      <w:r w:rsidR="00FE6980" w:rsidRPr="00FE6980">
        <w:rPr>
          <w:rFonts w:ascii="Times New Roman" w:eastAsia="Times New Roman" w:hAnsi="Times New Roman" w:cs="Times New Roman"/>
          <w:bCs/>
          <w:sz w:val="24"/>
          <w:szCs w:val="24"/>
        </w:rPr>
        <w:t>the steps below do</w:t>
      </w:r>
      <w:r w:rsidR="00FB4EF3" w:rsidRPr="00FE6980">
        <w:rPr>
          <w:rFonts w:ascii="Times New Roman" w:eastAsia="Times New Roman" w:hAnsi="Times New Roman" w:cs="Times New Roman"/>
          <w:bCs/>
          <w:sz w:val="24"/>
          <w:szCs w:val="24"/>
        </w:rPr>
        <w:t xml:space="preserve"> not apply for CDW and Riverside Technologies (RTI)</w:t>
      </w:r>
      <w:r w:rsidR="00FE6980">
        <w:rPr>
          <w:rFonts w:ascii="Times New Roman" w:eastAsia="Times New Roman" w:hAnsi="Times New Roman" w:cs="Times New Roman"/>
          <w:bCs/>
          <w:sz w:val="24"/>
          <w:szCs w:val="24"/>
        </w:rPr>
        <w:t xml:space="preserve"> Punchout Catalogs</w:t>
      </w:r>
      <w:r w:rsidR="00FE6980" w:rsidRPr="00FE6980">
        <w:rPr>
          <w:rFonts w:ascii="Times New Roman" w:eastAsia="Times New Roman" w:hAnsi="Times New Roman" w:cs="Times New Roman"/>
          <w:bCs/>
          <w:sz w:val="24"/>
          <w:szCs w:val="24"/>
        </w:rPr>
        <w:t xml:space="preserve">.  See Computer Purchases &amp; Punchout Catalogs – CDW &amp; Riverside Technologies (RTI) for </w:t>
      </w:r>
      <w:r w:rsidR="00FE6980">
        <w:rPr>
          <w:rFonts w:ascii="Times New Roman" w:eastAsia="Times New Roman" w:hAnsi="Times New Roman" w:cs="Times New Roman"/>
          <w:bCs/>
          <w:sz w:val="24"/>
          <w:szCs w:val="24"/>
        </w:rPr>
        <w:t xml:space="preserve">the </w:t>
      </w:r>
      <w:r w:rsidR="00FE6980" w:rsidRPr="00FE6980">
        <w:rPr>
          <w:rFonts w:ascii="Times New Roman" w:eastAsia="Times New Roman" w:hAnsi="Times New Roman" w:cs="Times New Roman"/>
          <w:bCs/>
          <w:sz w:val="24"/>
          <w:szCs w:val="24"/>
        </w:rPr>
        <w:t>proper steps).</w:t>
      </w:r>
    </w:p>
    <w:p w14:paraId="161126DC" w14:textId="3764FFD2" w:rsidR="00957957" w:rsidRDefault="00957957" w:rsidP="00957957">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Release Method should be </w:t>
      </w:r>
      <w:r w:rsidRPr="00957957">
        <w:rPr>
          <w:rFonts w:ascii="Times New Roman" w:eastAsia="Times New Roman" w:hAnsi="Times New Roman" w:cs="Times New Roman"/>
          <w:b/>
          <w:sz w:val="24"/>
          <w:szCs w:val="24"/>
        </w:rPr>
        <w:t>Electronic</w:t>
      </w:r>
    </w:p>
    <w:p w14:paraId="38B6EE9C" w14:textId="78A70DAF" w:rsidR="00957957" w:rsidRDefault="00957957" w:rsidP="00957957">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Approval Workflow should be </w:t>
      </w:r>
      <w:r w:rsidRPr="00957957">
        <w:rPr>
          <w:rFonts w:ascii="Times New Roman" w:eastAsia="Times New Roman" w:hAnsi="Times New Roman" w:cs="Times New Roman"/>
          <w:b/>
          <w:sz w:val="24"/>
          <w:szCs w:val="24"/>
        </w:rPr>
        <w:t>Agency Workflow</w:t>
      </w:r>
    </w:p>
    <w:p w14:paraId="3BC4DB2D" w14:textId="458919CB" w:rsidR="00957957" w:rsidRPr="00957957" w:rsidRDefault="00957957" w:rsidP="00957957">
      <w:pPr>
        <w:spacing w:before="100" w:beforeAutospacing="1" w:after="100" w:afterAutospacing="1" w:line="240" w:lineRule="auto"/>
        <w:ind w:left="720"/>
        <w:rPr>
          <w:rFonts w:ascii="Times New Roman" w:eastAsia="Times New Roman" w:hAnsi="Times New Roman" w:cs="Times New Roman"/>
          <w:sz w:val="24"/>
          <w:szCs w:val="24"/>
        </w:rPr>
      </w:pPr>
      <w:r w:rsidRPr="00957957">
        <w:rPr>
          <w:rFonts w:ascii="Times New Roman" w:eastAsia="Times New Roman" w:hAnsi="Times New Roman" w:cs="Times New Roman"/>
          <w:sz w:val="24"/>
          <w:szCs w:val="24"/>
        </w:rPr>
        <w:t>NIGP Code for Innovative - Office Supplies should be</w:t>
      </w:r>
      <w:r>
        <w:rPr>
          <w:rFonts w:ascii="Times New Roman" w:eastAsia="Times New Roman" w:hAnsi="Times New Roman" w:cs="Times New Roman"/>
          <w:b/>
          <w:sz w:val="24"/>
          <w:szCs w:val="24"/>
        </w:rPr>
        <w:t xml:space="preserve"> 615</w:t>
      </w:r>
      <w:r w:rsidRPr="00957957">
        <w:rPr>
          <w:rFonts w:ascii="Times New Roman" w:eastAsia="Times New Roman" w:hAnsi="Times New Roman" w:cs="Times New Roman"/>
          <w:sz w:val="24"/>
          <w:szCs w:val="24"/>
        </w:rPr>
        <w:t>; the other punchout catalogs</w:t>
      </w:r>
      <w:r w:rsidR="002E26BA">
        <w:rPr>
          <w:rFonts w:ascii="Times New Roman" w:eastAsia="Times New Roman" w:hAnsi="Times New Roman" w:cs="Times New Roman"/>
          <w:sz w:val="24"/>
          <w:szCs w:val="24"/>
        </w:rPr>
        <w:t>,</w:t>
      </w:r>
      <w:r w:rsidRPr="00957957">
        <w:rPr>
          <w:rFonts w:ascii="Times New Roman" w:eastAsia="Times New Roman" w:hAnsi="Times New Roman" w:cs="Times New Roman"/>
          <w:sz w:val="24"/>
          <w:szCs w:val="24"/>
        </w:rPr>
        <w:t xml:space="preserve"> </w:t>
      </w:r>
      <w:r w:rsidR="002E26BA">
        <w:rPr>
          <w:rFonts w:ascii="Times New Roman" w:eastAsia="Times New Roman" w:hAnsi="Times New Roman" w:cs="Times New Roman"/>
          <w:sz w:val="24"/>
          <w:szCs w:val="24"/>
        </w:rPr>
        <w:t>just</w:t>
      </w:r>
      <w:r w:rsidRPr="00957957">
        <w:rPr>
          <w:rFonts w:ascii="Times New Roman" w:eastAsia="Times New Roman" w:hAnsi="Times New Roman" w:cs="Times New Roman"/>
          <w:sz w:val="24"/>
          <w:szCs w:val="24"/>
        </w:rPr>
        <w:t xml:space="preserve"> </w:t>
      </w:r>
      <w:r w:rsidR="002E26BA">
        <w:rPr>
          <w:rFonts w:ascii="Times New Roman" w:eastAsia="Times New Roman" w:hAnsi="Times New Roman" w:cs="Times New Roman"/>
          <w:sz w:val="24"/>
          <w:szCs w:val="24"/>
        </w:rPr>
        <w:t>select a code that comes closes to what you are purchasing</w:t>
      </w:r>
      <w:r w:rsidRPr="00957957">
        <w:rPr>
          <w:rFonts w:ascii="Times New Roman" w:eastAsia="Times New Roman" w:hAnsi="Times New Roman" w:cs="Times New Roman"/>
          <w:sz w:val="24"/>
          <w:szCs w:val="24"/>
        </w:rPr>
        <w:t>.</w:t>
      </w:r>
    </w:p>
    <w:p w14:paraId="155B92B5" w14:textId="77777777" w:rsidR="00957957" w:rsidRDefault="00957957" w:rsidP="00957957">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Purchase Order # will be the Fiscal Year, followed with a P, for Purchase, and the Transaction Number…example </w:t>
      </w:r>
      <w:r w:rsidRPr="003E514F">
        <w:rPr>
          <w:rFonts w:ascii="Times New Roman" w:eastAsia="Times New Roman" w:hAnsi="Times New Roman" w:cs="Times New Roman"/>
          <w:b/>
          <w:sz w:val="24"/>
          <w:szCs w:val="24"/>
        </w:rPr>
        <w:t>20PXXXXXX</w:t>
      </w:r>
      <w:r>
        <w:rPr>
          <w:rFonts w:ascii="Times New Roman" w:eastAsia="Times New Roman" w:hAnsi="Times New Roman" w:cs="Times New Roman"/>
          <w:sz w:val="24"/>
          <w:szCs w:val="24"/>
        </w:rPr>
        <w:t>.</w:t>
      </w:r>
    </w:p>
    <w:p w14:paraId="0A79A452" w14:textId="77777777" w:rsidR="00515CAC" w:rsidRDefault="00515CAC">
      <w:pPr>
        <w:rPr>
          <w:rFonts w:ascii="Times New Roman" w:eastAsia="Times New Roman" w:hAnsi="Times New Roman" w:cs="Times New Roman"/>
          <w:b/>
          <w:sz w:val="24"/>
          <w:szCs w:val="24"/>
        </w:rPr>
      </w:pPr>
      <w:bookmarkStart w:id="5" w:name="_Hlk23427514"/>
      <w:bookmarkEnd w:id="4"/>
      <w:r>
        <w:rPr>
          <w:rFonts w:ascii="Times New Roman" w:eastAsia="Times New Roman" w:hAnsi="Times New Roman" w:cs="Times New Roman"/>
          <w:b/>
          <w:sz w:val="24"/>
          <w:szCs w:val="24"/>
        </w:rPr>
        <w:br w:type="page"/>
      </w:r>
    </w:p>
    <w:p w14:paraId="202C1008" w14:textId="0B71092C" w:rsidR="00162B8F" w:rsidRPr="008E2C07" w:rsidRDefault="000C2CA5" w:rsidP="00B15393">
      <w:pPr>
        <w:spacing w:before="100" w:beforeAutospacing="1" w:after="100" w:afterAutospacing="1" w:line="240" w:lineRule="auto"/>
        <w:rPr>
          <w:rFonts w:ascii="Times New Roman" w:eastAsia="Times New Roman" w:hAnsi="Times New Roman" w:cs="Times New Roman"/>
          <w:b/>
          <w:sz w:val="24"/>
          <w:szCs w:val="24"/>
        </w:rPr>
      </w:pPr>
      <w:r w:rsidRPr="008E2C07">
        <w:rPr>
          <w:rFonts w:ascii="Times New Roman" w:eastAsia="Times New Roman" w:hAnsi="Times New Roman" w:cs="Times New Roman"/>
          <w:b/>
          <w:sz w:val="24"/>
          <w:szCs w:val="24"/>
        </w:rPr>
        <w:lastRenderedPageBreak/>
        <w:t>Direct Voucher/Credit Card Purchases under $4000</w:t>
      </w:r>
      <w:r w:rsidR="000C2149">
        <w:rPr>
          <w:rFonts w:ascii="Times New Roman" w:eastAsia="Times New Roman" w:hAnsi="Times New Roman" w:cs="Times New Roman"/>
          <w:b/>
          <w:sz w:val="24"/>
          <w:szCs w:val="24"/>
        </w:rPr>
        <w:t xml:space="preserve"> </w:t>
      </w:r>
      <w:r w:rsidR="000C2149" w:rsidRPr="000C2149">
        <w:rPr>
          <w:rFonts w:ascii="Times New Roman" w:eastAsia="Times New Roman" w:hAnsi="Times New Roman" w:cs="Times New Roman"/>
          <w:sz w:val="24"/>
          <w:szCs w:val="24"/>
        </w:rPr>
        <w:t>(that are not Punchout Catalogs)</w:t>
      </w:r>
    </w:p>
    <w:p w14:paraId="2F9F8DE0" w14:textId="163FC2C4" w:rsidR="000C2149" w:rsidRDefault="000C2149" w:rsidP="000C214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Release Method should be </w:t>
      </w:r>
      <w:r>
        <w:rPr>
          <w:rFonts w:ascii="Times New Roman" w:eastAsia="Times New Roman" w:hAnsi="Times New Roman" w:cs="Times New Roman"/>
          <w:b/>
          <w:sz w:val="24"/>
          <w:szCs w:val="24"/>
        </w:rPr>
        <w:t>Manual</w:t>
      </w:r>
    </w:p>
    <w:p w14:paraId="29A6CF16" w14:textId="72D28A4F" w:rsidR="002C4DCA" w:rsidRDefault="00162B8F" w:rsidP="00A706EC">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Approval Workflow should be </w:t>
      </w:r>
      <w:r w:rsidRPr="003E514F">
        <w:rPr>
          <w:rFonts w:ascii="Times New Roman" w:eastAsia="Times New Roman" w:hAnsi="Times New Roman" w:cs="Times New Roman"/>
          <w:b/>
          <w:sz w:val="24"/>
          <w:szCs w:val="24"/>
        </w:rPr>
        <w:t>Agency Workflow</w:t>
      </w:r>
    </w:p>
    <w:p w14:paraId="2B3AD05F" w14:textId="05ADB373" w:rsidR="00162B8F" w:rsidRDefault="00162B8F" w:rsidP="00A706EC">
      <w:pPr>
        <w:spacing w:before="100" w:beforeAutospacing="1" w:after="100" w:afterAutospacing="1" w:line="240" w:lineRule="auto"/>
        <w:ind w:left="720"/>
        <w:rPr>
          <w:rFonts w:ascii="Times New Roman" w:eastAsia="Times New Roman" w:hAnsi="Times New Roman" w:cs="Times New Roman"/>
          <w:sz w:val="24"/>
          <w:szCs w:val="24"/>
        </w:rPr>
      </w:pPr>
      <w:bookmarkStart w:id="6" w:name="_Hlk23426083"/>
      <w:r>
        <w:rPr>
          <w:rFonts w:ascii="Times New Roman" w:eastAsia="Times New Roman" w:hAnsi="Times New Roman" w:cs="Times New Roman"/>
          <w:sz w:val="24"/>
          <w:szCs w:val="24"/>
        </w:rPr>
        <w:t xml:space="preserve">Purchase Order # will be the Fiscal Year, followed with a P, for </w:t>
      </w:r>
      <w:r w:rsidR="000115B2">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urchase, and the Transaction Number…example </w:t>
      </w:r>
      <w:r w:rsidRPr="003E514F">
        <w:rPr>
          <w:rFonts w:ascii="Times New Roman" w:eastAsia="Times New Roman" w:hAnsi="Times New Roman" w:cs="Times New Roman"/>
          <w:b/>
          <w:sz w:val="24"/>
          <w:szCs w:val="24"/>
        </w:rPr>
        <w:t>20PXXXXXX</w:t>
      </w:r>
      <w:r>
        <w:rPr>
          <w:rFonts w:ascii="Times New Roman" w:eastAsia="Times New Roman" w:hAnsi="Times New Roman" w:cs="Times New Roman"/>
          <w:sz w:val="24"/>
          <w:szCs w:val="24"/>
        </w:rPr>
        <w:t>.</w:t>
      </w:r>
    </w:p>
    <w:p w14:paraId="1DBBDA38" w14:textId="67F95818" w:rsidR="00162B8F" w:rsidRDefault="003E514F" w:rsidP="00B15393">
      <w:pPr>
        <w:spacing w:before="100" w:beforeAutospacing="1" w:after="100" w:afterAutospacing="1" w:line="240" w:lineRule="auto"/>
        <w:rPr>
          <w:rFonts w:ascii="Times New Roman" w:eastAsia="Times New Roman" w:hAnsi="Times New Roman" w:cs="Times New Roman"/>
          <w:b/>
          <w:sz w:val="24"/>
          <w:szCs w:val="24"/>
        </w:rPr>
      </w:pPr>
      <w:bookmarkStart w:id="7" w:name="_Hlk23427549"/>
      <w:bookmarkEnd w:id="6"/>
      <w:bookmarkEnd w:id="5"/>
      <w:r w:rsidRPr="003E514F">
        <w:rPr>
          <w:rFonts w:ascii="Times New Roman" w:eastAsia="Times New Roman" w:hAnsi="Times New Roman" w:cs="Times New Roman"/>
          <w:b/>
          <w:sz w:val="24"/>
          <w:szCs w:val="24"/>
        </w:rPr>
        <w:t>Encumbrance Purchases under $4000</w:t>
      </w:r>
      <w:r w:rsidR="009C17D9">
        <w:rPr>
          <w:rFonts w:ascii="Times New Roman" w:eastAsia="Times New Roman" w:hAnsi="Times New Roman" w:cs="Times New Roman"/>
          <w:b/>
          <w:sz w:val="24"/>
          <w:szCs w:val="24"/>
        </w:rPr>
        <w:t xml:space="preserve"> </w:t>
      </w:r>
      <w:r w:rsidR="009C17D9" w:rsidRPr="009C17D9">
        <w:rPr>
          <w:rFonts w:ascii="Times New Roman" w:eastAsia="Times New Roman" w:hAnsi="Times New Roman" w:cs="Times New Roman"/>
          <w:sz w:val="24"/>
          <w:szCs w:val="24"/>
        </w:rPr>
        <w:t xml:space="preserve">(use this when you want to have the purchase written to the </w:t>
      </w:r>
      <w:r w:rsidR="009C17D9">
        <w:rPr>
          <w:rFonts w:ascii="Times New Roman" w:eastAsia="Times New Roman" w:hAnsi="Times New Roman" w:cs="Times New Roman"/>
          <w:sz w:val="24"/>
          <w:szCs w:val="24"/>
        </w:rPr>
        <w:t>s</w:t>
      </w:r>
      <w:r w:rsidR="009C17D9" w:rsidRPr="009C17D9">
        <w:rPr>
          <w:rFonts w:ascii="Times New Roman" w:eastAsia="Times New Roman" w:hAnsi="Times New Roman" w:cs="Times New Roman"/>
          <w:sz w:val="24"/>
          <w:szCs w:val="24"/>
        </w:rPr>
        <w:t>tate’s accounting system</w:t>
      </w:r>
      <w:r w:rsidR="009C17D9">
        <w:rPr>
          <w:rFonts w:ascii="Times New Roman" w:eastAsia="Times New Roman" w:hAnsi="Times New Roman" w:cs="Times New Roman"/>
          <w:sz w:val="24"/>
          <w:szCs w:val="24"/>
        </w:rPr>
        <w:t xml:space="preserve"> and processed as a purchase order</w:t>
      </w:r>
      <w:r w:rsidR="009C17D9" w:rsidRPr="009C17D9">
        <w:rPr>
          <w:rFonts w:ascii="Times New Roman" w:eastAsia="Times New Roman" w:hAnsi="Times New Roman" w:cs="Times New Roman"/>
          <w:sz w:val="24"/>
          <w:szCs w:val="24"/>
        </w:rPr>
        <w:t>).</w:t>
      </w:r>
    </w:p>
    <w:p w14:paraId="6822F326" w14:textId="77777777" w:rsidR="000C2149" w:rsidRDefault="000C2149" w:rsidP="000C214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Release Method should be </w:t>
      </w:r>
      <w:r>
        <w:rPr>
          <w:rFonts w:ascii="Times New Roman" w:eastAsia="Times New Roman" w:hAnsi="Times New Roman" w:cs="Times New Roman"/>
          <w:b/>
          <w:sz w:val="24"/>
          <w:szCs w:val="24"/>
        </w:rPr>
        <w:t>Manual</w:t>
      </w:r>
    </w:p>
    <w:p w14:paraId="0F5A1213" w14:textId="029DE748" w:rsidR="003E514F" w:rsidRDefault="003E514F" w:rsidP="009C17D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Approval Workflow should be </w:t>
      </w:r>
      <w:r w:rsidRPr="003E514F">
        <w:rPr>
          <w:rFonts w:ascii="Times New Roman" w:eastAsia="Times New Roman" w:hAnsi="Times New Roman" w:cs="Times New Roman"/>
          <w:b/>
          <w:sz w:val="24"/>
          <w:szCs w:val="24"/>
        </w:rPr>
        <w:t>Encumbrance to OPM</w:t>
      </w:r>
    </w:p>
    <w:p w14:paraId="67C1C67D" w14:textId="37AF59D6" w:rsidR="003E514F" w:rsidRDefault="003E514F" w:rsidP="009C17D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Purchase Order # will be the </w:t>
      </w:r>
      <w:r w:rsidRPr="009C17D9">
        <w:rPr>
          <w:rFonts w:ascii="Times New Roman" w:eastAsia="Times New Roman" w:hAnsi="Times New Roman" w:cs="Times New Roman"/>
          <w:b/>
          <w:sz w:val="24"/>
          <w:szCs w:val="24"/>
        </w:rPr>
        <w:t>Transaction Number</w:t>
      </w:r>
    </w:p>
    <w:p w14:paraId="5D163F75" w14:textId="5DFA57FD" w:rsidR="002E26BA" w:rsidRPr="002E26BA" w:rsidRDefault="002E26BA" w:rsidP="009C17D9">
      <w:pPr>
        <w:spacing w:before="100" w:beforeAutospacing="1" w:after="100" w:afterAutospacing="1" w:line="240" w:lineRule="auto"/>
        <w:ind w:firstLine="720"/>
        <w:rPr>
          <w:rFonts w:ascii="Times New Roman" w:eastAsia="Times New Roman" w:hAnsi="Times New Roman" w:cs="Times New Roman"/>
          <w:sz w:val="24"/>
          <w:szCs w:val="24"/>
        </w:rPr>
      </w:pPr>
      <w:r w:rsidRPr="002E26BA">
        <w:rPr>
          <w:rFonts w:ascii="Times New Roman" w:eastAsia="Times New Roman" w:hAnsi="Times New Roman" w:cs="Times New Roman"/>
          <w:sz w:val="24"/>
          <w:szCs w:val="24"/>
        </w:rPr>
        <w:t>GL Acct. Code will need to be active in the state’s accounting system and ESM.</w:t>
      </w:r>
    </w:p>
    <w:p w14:paraId="0335A9E4" w14:textId="64656E37" w:rsidR="003E514F" w:rsidRDefault="003E514F" w:rsidP="00B15393">
      <w:pPr>
        <w:spacing w:before="100" w:beforeAutospacing="1" w:after="100" w:afterAutospacing="1" w:line="240" w:lineRule="auto"/>
        <w:rPr>
          <w:rFonts w:ascii="Times New Roman" w:eastAsia="Times New Roman" w:hAnsi="Times New Roman" w:cs="Times New Roman"/>
          <w:b/>
          <w:sz w:val="24"/>
          <w:szCs w:val="24"/>
        </w:rPr>
      </w:pPr>
      <w:bookmarkStart w:id="8" w:name="_Hlk23427572"/>
      <w:bookmarkEnd w:id="7"/>
      <w:r w:rsidRPr="003E514F">
        <w:rPr>
          <w:rFonts w:ascii="Times New Roman" w:eastAsia="Times New Roman" w:hAnsi="Times New Roman" w:cs="Times New Roman"/>
          <w:b/>
          <w:sz w:val="24"/>
          <w:szCs w:val="24"/>
        </w:rPr>
        <w:t>Computer Purchases</w:t>
      </w:r>
      <w:r w:rsidR="00FB4EF3">
        <w:rPr>
          <w:rFonts w:ascii="Times New Roman" w:eastAsia="Times New Roman" w:hAnsi="Times New Roman" w:cs="Times New Roman"/>
          <w:b/>
          <w:sz w:val="24"/>
          <w:szCs w:val="24"/>
        </w:rPr>
        <w:t xml:space="preserve"> &amp; Punchout Catalogs – CDW &amp; Riverside Technologies (RTI)</w:t>
      </w:r>
      <w:r w:rsidR="00BB19FD">
        <w:rPr>
          <w:rFonts w:ascii="Times New Roman" w:eastAsia="Times New Roman" w:hAnsi="Times New Roman" w:cs="Times New Roman"/>
          <w:b/>
          <w:sz w:val="24"/>
          <w:szCs w:val="24"/>
        </w:rPr>
        <w:t xml:space="preserve"> under $4000</w:t>
      </w:r>
    </w:p>
    <w:p w14:paraId="736FE779" w14:textId="77777777" w:rsidR="000C2149" w:rsidRDefault="000C2149" w:rsidP="000C214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Release Method should be </w:t>
      </w:r>
      <w:r>
        <w:rPr>
          <w:rFonts w:ascii="Times New Roman" w:eastAsia="Times New Roman" w:hAnsi="Times New Roman" w:cs="Times New Roman"/>
          <w:b/>
          <w:sz w:val="24"/>
          <w:szCs w:val="24"/>
        </w:rPr>
        <w:t>Manual</w:t>
      </w:r>
    </w:p>
    <w:p w14:paraId="02D7F0D0" w14:textId="6219BEE8" w:rsidR="003E514F" w:rsidRDefault="003E514F" w:rsidP="009C17D9">
      <w:pPr>
        <w:spacing w:before="100" w:beforeAutospacing="1" w:after="100" w:afterAutospacing="1" w:line="240" w:lineRule="auto"/>
        <w:ind w:left="720"/>
        <w:rPr>
          <w:rFonts w:ascii="Times New Roman" w:eastAsia="Times New Roman" w:hAnsi="Times New Roman" w:cs="Times New Roman"/>
          <w:b/>
          <w:sz w:val="24"/>
          <w:szCs w:val="24"/>
        </w:rPr>
      </w:pPr>
      <w:r w:rsidRPr="003E514F">
        <w:rPr>
          <w:rFonts w:ascii="Times New Roman" w:eastAsia="Times New Roman" w:hAnsi="Times New Roman" w:cs="Times New Roman"/>
          <w:sz w:val="24"/>
          <w:szCs w:val="24"/>
        </w:rPr>
        <w:t>Approval Workflow should be</w:t>
      </w:r>
      <w:r>
        <w:rPr>
          <w:rFonts w:ascii="Times New Roman" w:eastAsia="Times New Roman" w:hAnsi="Times New Roman" w:cs="Times New Roman"/>
          <w:b/>
          <w:sz w:val="24"/>
          <w:szCs w:val="24"/>
        </w:rPr>
        <w:t xml:space="preserve"> </w:t>
      </w:r>
      <w:r w:rsidR="00BB19FD">
        <w:rPr>
          <w:rFonts w:ascii="Times New Roman" w:eastAsia="Times New Roman" w:hAnsi="Times New Roman" w:cs="Times New Roman"/>
          <w:b/>
          <w:sz w:val="24"/>
          <w:szCs w:val="24"/>
        </w:rPr>
        <w:t>Encumbrance to OPM</w:t>
      </w:r>
    </w:p>
    <w:p w14:paraId="246A69CB" w14:textId="2A20BBAD" w:rsidR="003E514F" w:rsidRDefault="003E514F" w:rsidP="009C17D9">
      <w:pPr>
        <w:spacing w:before="100" w:beforeAutospacing="1" w:after="100" w:afterAutospacing="1" w:line="240" w:lineRule="auto"/>
        <w:ind w:firstLine="720"/>
        <w:rPr>
          <w:rFonts w:ascii="Times New Roman" w:eastAsia="Times New Roman" w:hAnsi="Times New Roman" w:cs="Times New Roman"/>
          <w:b/>
          <w:sz w:val="24"/>
          <w:szCs w:val="24"/>
        </w:rPr>
      </w:pPr>
      <w:r w:rsidRPr="003E514F">
        <w:rPr>
          <w:rFonts w:ascii="Times New Roman" w:eastAsia="Times New Roman" w:hAnsi="Times New Roman" w:cs="Times New Roman"/>
          <w:sz w:val="24"/>
          <w:szCs w:val="24"/>
        </w:rPr>
        <w:t>NIGP Code must be</w:t>
      </w:r>
      <w:r>
        <w:rPr>
          <w:rFonts w:ascii="Times New Roman" w:eastAsia="Times New Roman" w:hAnsi="Times New Roman" w:cs="Times New Roman"/>
          <w:b/>
          <w:sz w:val="24"/>
          <w:szCs w:val="24"/>
        </w:rPr>
        <w:t xml:space="preserve"> 204</w:t>
      </w:r>
    </w:p>
    <w:p w14:paraId="744553BD" w14:textId="0ADCD759" w:rsidR="003E514F" w:rsidRDefault="003E514F" w:rsidP="009C17D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Purchase Order # will be the </w:t>
      </w:r>
      <w:r w:rsidRPr="009C17D9">
        <w:rPr>
          <w:rFonts w:ascii="Times New Roman" w:eastAsia="Times New Roman" w:hAnsi="Times New Roman" w:cs="Times New Roman"/>
          <w:b/>
          <w:sz w:val="24"/>
          <w:szCs w:val="24"/>
        </w:rPr>
        <w:t>Transaction Number</w:t>
      </w:r>
    </w:p>
    <w:p w14:paraId="4BBDCEE1" w14:textId="77777777" w:rsidR="002E26BA" w:rsidRPr="002E26BA" w:rsidRDefault="002E26BA" w:rsidP="002E26BA">
      <w:pPr>
        <w:spacing w:before="100" w:beforeAutospacing="1" w:after="100" w:afterAutospacing="1" w:line="240" w:lineRule="auto"/>
        <w:ind w:firstLine="720"/>
        <w:rPr>
          <w:rFonts w:ascii="Times New Roman" w:eastAsia="Times New Roman" w:hAnsi="Times New Roman" w:cs="Times New Roman"/>
          <w:sz w:val="24"/>
          <w:szCs w:val="24"/>
        </w:rPr>
      </w:pPr>
      <w:r w:rsidRPr="002E26BA">
        <w:rPr>
          <w:rFonts w:ascii="Times New Roman" w:eastAsia="Times New Roman" w:hAnsi="Times New Roman" w:cs="Times New Roman"/>
          <w:sz w:val="24"/>
          <w:szCs w:val="24"/>
        </w:rPr>
        <w:t>GL Acct. Code will need to be active in the state’s accounting system and ESM.</w:t>
      </w:r>
    </w:p>
    <w:p w14:paraId="3B16A263" w14:textId="4075ADC1" w:rsidR="009C17D9" w:rsidRDefault="009C17D9" w:rsidP="003E514F">
      <w:pPr>
        <w:spacing w:before="100" w:beforeAutospacing="1" w:after="100" w:afterAutospacing="1" w:line="240" w:lineRule="auto"/>
        <w:rPr>
          <w:rFonts w:ascii="Times New Roman" w:eastAsia="Times New Roman" w:hAnsi="Times New Roman" w:cs="Times New Roman"/>
          <w:b/>
          <w:sz w:val="24"/>
          <w:szCs w:val="24"/>
        </w:rPr>
      </w:pPr>
      <w:bookmarkStart w:id="9" w:name="_Hlk23427591"/>
      <w:bookmarkEnd w:id="8"/>
      <w:r>
        <w:rPr>
          <w:rFonts w:ascii="Times New Roman" w:eastAsia="Times New Roman" w:hAnsi="Times New Roman" w:cs="Times New Roman"/>
          <w:b/>
          <w:sz w:val="24"/>
          <w:szCs w:val="24"/>
        </w:rPr>
        <w:t>Purchases $4000 and over</w:t>
      </w:r>
      <w:r w:rsidR="00BB19FD">
        <w:rPr>
          <w:rFonts w:ascii="Times New Roman" w:eastAsia="Times New Roman" w:hAnsi="Times New Roman" w:cs="Times New Roman"/>
          <w:b/>
          <w:sz w:val="24"/>
          <w:szCs w:val="24"/>
        </w:rPr>
        <w:t xml:space="preserve">, including Computer Hardware &amp; Software &amp; Punchout Catalogs – CDW &amp; Riverside Technologies (RTI) </w:t>
      </w:r>
      <w:r w:rsidRPr="009C17D9">
        <w:rPr>
          <w:rFonts w:ascii="Times New Roman" w:eastAsia="Times New Roman" w:hAnsi="Times New Roman" w:cs="Times New Roman"/>
          <w:sz w:val="24"/>
          <w:szCs w:val="24"/>
        </w:rPr>
        <w:t>(these purchases will be written to the state’s accounting system and processed as a purchase order).</w:t>
      </w:r>
    </w:p>
    <w:p w14:paraId="40AE1D81" w14:textId="77777777" w:rsidR="000C2149" w:rsidRDefault="000C2149" w:rsidP="000C214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Release Method should be </w:t>
      </w:r>
      <w:r>
        <w:rPr>
          <w:rFonts w:ascii="Times New Roman" w:eastAsia="Times New Roman" w:hAnsi="Times New Roman" w:cs="Times New Roman"/>
          <w:b/>
          <w:sz w:val="24"/>
          <w:szCs w:val="24"/>
        </w:rPr>
        <w:t>Manual</w:t>
      </w:r>
    </w:p>
    <w:p w14:paraId="2BDC116B" w14:textId="4CE6A3A2" w:rsidR="009C17D9" w:rsidRDefault="009C17D9" w:rsidP="009C17D9">
      <w:pPr>
        <w:spacing w:before="100" w:beforeAutospacing="1" w:after="100" w:afterAutospacing="1" w:line="240" w:lineRule="auto"/>
        <w:ind w:firstLine="720"/>
        <w:rPr>
          <w:rFonts w:ascii="Times New Roman" w:eastAsia="Times New Roman" w:hAnsi="Times New Roman" w:cs="Times New Roman"/>
          <w:b/>
          <w:sz w:val="24"/>
          <w:szCs w:val="24"/>
        </w:rPr>
      </w:pPr>
      <w:r w:rsidRPr="003E514F">
        <w:rPr>
          <w:rFonts w:ascii="Times New Roman" w:eastAsia="Times New Roman" w:hAnsi="Times New Roman" w:cs="Times New Roman"/>
          <w:sz w:val="24"/>
          <w:szCs w:val="24"/>
        </w:rPr>
        <w:t>Approval Workflow should be</w:t>
      </w:r>
      <w:r>
        <w:rPr>
          <w:rFonts w:ascii="Times New Roman" w:eastAsia="Times New Roman" w:hAnsi="Times New Roman" w:cs="Times New Roman"/>
          <w:b/>
          <w:sz w:val="24"/>
          <w:szCs w:val="24"/>
        </w:rPr>
        <w:t xml:space="preserve"> Agency Workflow</w:t>
      </w:r>
    </w:p>
    <w:p w14:paraId="53D39E72" w14:textId="4BB673CA" w:rsidR="009C17D9" w:rsidRDefault="009C17D9" w:rsidP="009C17D9">
      <w:pPr>
        <w:spacing w:before="100" w:beforeAutospacing="1" w:after="100" w:afterAutospacing="1"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Purchase Order # will be the </w:t>
      </w:r>
      <w:r w:rsidRPr="009C17D9">
        <w:rPr>
          <w:rFonts w:ascii="Times New Roman" w:eastAsia="Times New Roman" w:hAnsi="Times New Roman" w:cs="Times New Roman"/>
          <w:b/>
          <w:sz w:val="24"/>
          <w:szCs w:val="24"/>
        </w:rPr>
        <w:t>Transaction Number</w:t>
      </w:r>
    </w:p>
    <w:p w14:paraId="54C59041" w14:textId="77777777" w:rsidR="002E26BA" w:rsidRPr="002E26BA" w:rsidRDefault="002E26BA" w:rsidP="002E26BA">
      <w:pPr>
        <w:spacing w:before="100" w:beforeAutospacing="1" w:after="100" w:afterAutospacing="1" w:line="240" w:lineRule="auto"/>
        <w:ind w:firstLine="720"/>
        <w:rPr>
          <w:rFonts w:ascii="Times New Roman" w:eastAsia="Times New Roman" w:hAnsi="Times New Roman" w:cs="Times New Roman"/>
          <w:sz w:val="24"/>
          <w:szCs w:val="24"/>
        </w:rPr>
      </w:pPr>
      <w:r w:rsidRPr="002E26BA">
        <w:rPr>
          <w:rFonts w:ascii="Times New Roman" w:eastAsia="Times New Roman" w:hAnsi="Times New Roman" w:cs="Times New Roman"/>
          <w:sz w:val="24"/>
          <w:szCs w:val="24"/>
        </w:rPr>
        <w:t>GL Acct. Code will need to be active in the state’s accounting system and ESM.</w:t>
      </w:r>
    </w:p>
    <w:bookmarkEnd w:id="9"/>
    <w:p w14:paraId="73D0C515" w14:textId="77777777" w:rsidR="000C2CA5" w:rsidRDefault="000C2CA5" w:rsidP="00B15393">
      <w:pPr>
        <w:spacing w:before="100" w:beforeAutospacing="1" w:after="100" w:afterAutospacing="1" w:line="240" w:lineRule="auto"/>
        <w:rPr>
          <w:rFonts w:ascii="Times New Roman" w:eastAsia="Times New Roman" w:hAnsi="Times New Roman" w:cs="Times New Roman"/>
          <w:sz w:val="24"/>
          <w:szCs w:val="24"/>
        </w:rPr>
      </w:pPr>
    </w:p>
    <w:p w14:paraId="526B46BD" w14:textId="2D261956"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lastRenderedPageBreak/>
        <w:drawing>
          <wp:inline distT="0" distB="0" distL="0" distR="0" wp14:anchorId="2FBEA549" wp14:editId="76C0661B">
            <wp:extent cx="5943600" cy="2762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7885A5BC"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10" w:name="_Hlk23427661"/>
      <w:r w:rsidRPr="00B15393">
        <w:rPr>
          <w:rFonts w:ascii="Times New Roman" w:eastAsia="Times New Roman" w:hAnsi="Times New Roman" w:cs="Times New Roman"/>
          <w:sz w:val="24"/>
          <w:szCs w:val="24"/>
        </w:rPr>
        <w:t>Note: Notes and Attachments included in transaction that can be Internal (Users) or External (Suppliers)</w:t>
      </w:r>
    </w:p>
    <w:p w14:paraId="2C30B0B9" w14:textId="116DFD01" w:rsidR="000C2149" w:rsidRPr="000C2149" w:rsidRDefault="000C2149" w:rsidP="000C2149">
      <w:pPr>
        <w:ind w:left="720" w:firstLine="60"/>
        <w:rPr>
          <w:color w:val="44546A" w:themeColor="text2"/>
          <w:sz w:val="24"/>
          <w:szCs w:val="24"/>
        </w:rPr>
      </w:pPr>
      <w:r w:rsidRPr="000C2149">
        <w:rPr>
          <w:rFonts w:ascii="Times New Roman" w:hAnsi="Times New Roman" w:cs="Times New Roman"/>
          <w:b/>
          <w:color w:val="000000" w:themeColor="text1"/>
          <w:sz w:val="24"/>
          <w:szCs w:val="24"/>
        </w:rPr>
        <w:t>External Note</w:t>
      </w:r>
      <w:r w:rsidRPr="000C214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C214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C2149">
        <w:rPr>
          <w:rFonts w:ascii="Times New Roman" w:hAnsi="Times New Roman" w:cs="Times New Roman"/>
          <w:color w:val="000000" w:themeColor="text1"/>
          <w:sz w:val="24"/>
          <w:szCs w:val="24"/>
          <w14:textOutline w14:w="0" w14:cap="flat" w14:cmpd="sng" w14:algn="ctr">
            <w14:noFill/>
            <w14:prstDash w14:val="solid"/>
            <w14:round/>
          </w14:textOutline>
        </w:rPr>
        <w:t>External Note is information or instructions to the vendor. This information will be printed on the purchase order.</w:t>
      </w:r>
      <w:r w:rsidRPr="000C2149">
        <w:rPr>
          <w:color w:val="000000" w:themeColor="text1"/>
          <w:sz w:val="24"/>
          <w:szCs w:val="24"/>
          <w14:textOutline w14:w="0" w14:cap="flat" w14:cmpd="sng" w14:algn="ctr">
            <w14:noFill/>
            <w14:prstDash w14:val="solid"/>
            <w14:round/>
          </w14:textOutline>
        </w:rPr>
        <w:t xml:space="preserve">  </w:t>
      </w:r>
    </w:p>
    <w:p w14:paraId="3B2B9F48" w14:textId="77777777" w:rsidR="00515CAC" w:rsidRDefault="000C2149" w:rsidP="00515CAC">
      <w:pPr>
        <w:ind w:left="720"/>
        <w:rPr>
          <w:rFonts w:ascii="Times New Roman" w:hAnsi="Times New Roman" w:cs="Times New Roman"/>
          <w:color w:val="000000" w:themeColor="text1"/>
          <w:sz w:val="24"/>
          <w:szCs w:val="24"/>
        </w:rPr>
      </w:pPr>
      <w:r w:rsidRPr="000C2149">
        <w:rPr>
          <w:rFonts w:ascii="Times New Roman" w:hAnsi="Times New Roman" w:cs="Times New Roman"/>
          <w:b/>
          <w:color w:val="000000" w:themeColor="text1"/>
          <w:sz w:val="24"/>
          <w:szCs w:val="24"/>
        </w:rPr>
        <w:t>Internal Note:</w:t>
      </w:r>
      <w:r w:rsidRPr="000C2149">
        <w:rPr>
          <w:color w:val="000000" w:themeColor="text1"/>
          <w:sz w:val="24"/>
          <w:szCs w:val="24"/>
        </w:rPr>
        <w:t xml:space="preserve"> </w:t>
      </w:r>
      <w:r w:rsidRPr="000C2149">
        <w:rPr>
          <w:rFonts w:ascii="Times New Roman" w:hAnsi="Times New Roman" w:cs="Times New Roman"/>
          <w:color w:val="000000" w:themeColor="text1"/>
          <w:sz w:val="24"/>
          <w:szCs w:val="24"/>
        </w:rPr>
        <w:t>Internal Note is information that can be viewed only by the State Agency and Office of Procurement Management.  Information you may want to provide is who the item is for or any other information you may find pertinent to the requisition.</w:t>
      </w:r>
      <w:bookmarkEnd w:id="10"/>
    </w:p>
    <w:p w14:paraId="6D3066DD" w14:textId="453C7399" w:rsidR="00AD5758" w:rsidRDefault="00B15393" w:rsidP="00515CAC">
      <w:pPr>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Under GL Details, requesters can select Account Code favorites or New account codes with the drop-down menu and plus sign. If multiple account codes are selected, a split can be entered based on percentage. Select Continue to confirm the GL codes. </w:t>
      </w:r>
    </w:p>
    <w:p w14:paraId="7C8D66F8" w14:textId="60AD234F"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3FD7A481" wp14:editId="3F794FC9">
            <wp:extent cx="5943600" cy="2266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14:paraId="38CF22B3" w14:textId="7A151F6A"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 Requesters confirm the final line item details including quantity, note and attachments and Line-item level GL code (use the “more…” link). Select Continue to confirm Line Item </w:t>
      </w:r>
      <w:r w:rsidRPr="00B15393">
        <w:rPr>
          <w:rFonts w:ascii="Times New Roman" w:eastAsia="Times New Roman" w:hAnsi="Times New Roman" w:cs="Times New Roman"/>
          <w:sz w:val="24"/>
          <w:szCs w:val="24"/>
        </w:rPr>
        <w:lastRenderedPageBreak/>
        <w:t>Details. </w:t>
      </w:r>
      <w:r w:rsidRPr="00B15393">
        <w:rPr>
          <w:rFonts w:ascii="Times New Roman" w:eastAsia="Times New Roman" w:hAnsi="Times New Roman" w:cs="Times New Roman"/>
          <w:noProof/>
          <w:sz w:val="24"/>
          <w:szCs w:val="24"/>
        </w:rPr>
        <w:drawing>
          <wp:inline distT="0" distB="0" distL="0" distR="0" wp14:anchorId="4ECED18A" wp14:editId="379CD01E">
            <wp:extent cx="5943600" cy="2219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76396C04" w14:textId="122493A0" w:rsidR="00AD5758"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 The workflow will generate after the order is validated. If any transaction validation rules are trigger, more information will be listed under the System Note. Once the condition is resolved, the transaction can be re-validated for approval. Select Submit to send the transaction for </w:t>
      </w:r>
      <w:r w:rsidR="00AD5758">
        <w:rPr>
          <w:rFonts w:ascii="Times New Roman" w:eastAsia="Times New Roman" w:hAnsi="Times New Roman" w:cs="Times New Roman"/>
          <w:sz w:val="24"/>
          <w:szCs w:val="24"/>
        </w:rPr>
        <w:t>a</w:t>
      </w:r>
      <w:r w:rsidRPr="00B15393">
        <w:rPr>
          <w:rFonts w:ascii="Times New Roman" w:eastAsia="Times New Roman" w:hAnsi="Times New Roman" w:cs="Times New Roman"/>
          <w:sz w:val="24"/>
          <w:szCs w:val="24"/>
        </w:rPr>
        <w:t xml:space="preserve">pproval or continue if no approval is required. </w:t>
      </w:r>
    </w:p>
    <w:p w14:paraId="3D9C89B2" w14:textId="6B09E8EB"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6F496B74" wp14:editId="7130C77C">
            <wp:extent cx="5943600" cy="204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395B4CDA" w14:textId="1CFC3FD5"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The Requester </w:t>
      </w:r>
      <w:r w:rsidR="002C0BBA">
        <w:rPr>
          <w:rFonts w:ascii="Times New Roman" w:eastAsia="Times New Roman" w:hAnsi="Times New Roman" w:cs="Times New Roman"/>
          <w:sz w:val="24"/>
          <w:szCs w:val="24"/>
        </w:rPr>
        <w:t>will submit</w:t>
      </w:r>
      <w:r w:rsidRPr="00B15393">
        <w:rPr>
          <w:rFonts w:ascii="Times New Roman" w:eastAsia="Times New Roman" w:hAnsi="Times New Roman" w:cs="Times New Roman"/>
          <w:sz w:val="24"/>
          <w:szCs w:val="24"/>
        </w:rPr>
        <w:t xml:space="preserve"> the transaction through the approval process</w:t>
      </w:r>
      <w:r w:rsidR="002C0BBA">
        <w:rPr>
          <w:rFonts w:ascii="Times New Roman" w:eastAsia="Times New Roman" w:hAnsi="Times New Roman" w:cs="Times New Roman"/>
          <w:sz w:val="24"/>
          <w:szCs w:val="24"/>
        </w:rPr>
        <w:t>.</w:t>
      </w:r>
    </w:p>
    <w:p w14:paraId="7EA02334"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If an entity is configured for the final approver to release transactions to the supplier, the requester will receive an email notification when the release occurs.</w:t>
      </w:r>
    </w:p>
    <w:p w14:paraId="60738430"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Potential actions:</w:t>
      </w:r>
    </w:p>
    <w:p w14:paraId="4AA320D8"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Request Approval</w:t>
      </w:r>
      <w:r w:rsidRPr="00B15393">
        <w:rPr>
          <w:rFonts w:ascii="Times New Roman" w:eastAsia="Times New Roman" w:hAnsi="Times New Roman" w:cs="Times New Roman"/>
          <w:sz w:val="24"/>
          <w:szCs w:val="24"/>
        </w:rPr>
        <w:t>: Send through the approval process</w:t>
      </w:r>
    </w:p>
    <w:p w14:paraId="6F2FDE86"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View Workflow</w:t>
      </w:r>
      <w:r w:rsidRPr="00B15393">
        <w:rPr>
          <w:rFonts w:ascii="Times New Roman" w:eastAsia="Times New Roman" w:hAnsi="Times New Roman" w:cs="Times New Roman"/>
          <w:sz w:val="24"/>
          <w:szCs w:val="24"/>
        </w:rPr>
        <w:t>: Review approvals if required</w:t>
      </w:r>
    </w:p>
    <w:p w14:paraId="23DD0AE7"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Prepare CC Order</w:t>
      </w:r>
      <w:r w:rsidRPr="00B15393">
        <w:rPr>
          <w:rFonts w:ascii="Times New Roman" w:eastAsia="Times New Roman" w:hAnsi="Times New Roman" w:cs="Times New Roman"/>
          <w:sz w:val="24"/>
          <w:szCs w:val="24"/>
        </w:rPr>
        <w:t>: Enter Credit Card and release transaction to Supplier</w:t>
      </w:r>
    </w:p>
    <w:p w14:paraId="5437EDB6"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Release PO</w:t>
      </w:r>
      <w:r w:rsidRPr="00B15393">
        <w:rPr>
          <w:rFonts w:ascii="Times New Roman" w:eastAsia="Times New Roman" w:hAnsi="Times New Roman" w:cs="Times New Roman"/>
          <w:sz w:val="24"/>
          <w:szCs w:val="24"/>
        </w:rPr>
        <w:t>: Release Purchase Order to Supplier</w:t>
      </w:r>
    </w:p>
    <w:p w14:paraId="00A73BA8"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lastRenderedPageBreak/>
        <w:t>Hold</w:t>
      </w:r>
      <w:r w:rsidRPr="00B15393">
        <w:rPr>
          <w:rFonts w:ascii="Times New Roman" w:eastAsia="Times New Roman" w:hAnsi="Times New Roman" w:cs="Times New Roman"/>
          <w:sz w:val="24"/>
          <w:szCs w:val="24"/>
        </w:rPr>
        <w:t>: Pause transaction for later action (Removes from Active Orders)</w:t>
      </w:r>
    </w:p>
    <w:p w14:paraId="2AA85C06"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Delete</w:t>
      </w:r>
      <w:r w:rsidRPr="00B15393">
        <w:rPr>
          <w:rFonts w:ascii="Times New Roman" w:eastAsia="Times New Roman" w:hAnsi="Times New Roman" w:cs="Times New Roman"/>
          <w:sz w:val="24"/>
          <w:szCs w:val="24"/>
        </w:rPr>
        <w:t>: Delete transaction from history</w:t>
      </w:r>
    </w:p>
    <w:p w14:paraId="17DF0A4E"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Archive</w:t>
      </w:r>
      <w:r w:rsidRPr="00B15393">
        <w:rPr>
          <w:rFonts w:ascii="Times New Roman" w:eastAsia="Times New Roman" w:hAnsi="Times New Roman" w:cs="Times New Roman"/>
          <w:sz w:val="24"/>
          <w:szCs w:val="24"/>
        </w:rPr>
        <w:t>: Storing the actions on transaction, but no further action is required</w:t>
      </w:r>
    </w:p>
    <w:p w14:paraId="629B132F"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Copy Transaction</w:t>
      </w:r>
      <w:r w:rsidRPr="00B15393">
        <w:rPr>
          <w:rFonts w:ascii="Times New Roman" w:eastAsia="Times New Roman" w:hAnsi="Times New Roman" w:cs="Times New Roman"/>
          <w:sz w:val="24"/>
          <w:szCs w:val="24"/>
        </w:rPr>
        <w:t>: Recreate the transaction (New Transaction/PO Number assigned)</w:t>
      </w:r>
    </w:p>
    <w:p w14:paraId="7F1F82B4" w14:textId="13F1BDFB" w:rsidR="00B15393" w:rsidRPr="00B15393" w:rsidRDefault="00B15393" w:rsidP="00B15393">
      <w:pPr>
        <w:spacing w:after="100" w:afterAutospacing="1" w:line="240" w:lineRule="auto"/>
        <w:outlineLvl w:val="1"/>
        <w:rPr>
          <w:rFonts w:ascii="Segoe UI" w:eastAsia="Times New Roman" w:hAnsi="Segoe UI" w:cs="Segoe UI"/>
          <w:sz w:val="33"/>
          <w:szCs w:val="33"/>
        </w:rPr>
      </w:pPr>
      <w:bookmarkStart w:id="11" w:name="allTransactions"/>
      <w:bookmarkEnd w:id="11"/>
      <w:r w:rsidRPr="00B15393">
        <w:rPr>
          <w:rFonts w:ascii="Segoe UI" w:eastAsia="Times New Roman" w:hAnsi="Segoe UI" w:cs="Segoe UI"/>
          <w:b/>
          <w:bCs/>
          <w:sz w:val="33"/>
          <w:szCs w:val="33"/>
        </w:rPr>
        <w:t>All Transactions</w:t>
      </w:r>
    </w:p>
    <w:p w14:paraId="76E634CA" w14:textId="10A841ED"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Users are able to track the progress or view previous transactions by selecting All Transactions below the search bar. To open a transaction, select the transaction name. </w:t>
      </w:r>
      <w:r w:rsidRPr="00B15393">
        <w:rPr>
          <w:rFonts w:ascii="Times New Roman" w:eastAsia="Times New Roman" w:hAnsi="Times New Roman" w:cs="Times New Roman"/>
          <w:noProof/>
          <w:sz w:val="24"/>
          <w:szCs w:val="24"/>
        </w:rPr>
        <w:drawing>
          <wp:inline distT="0" distB="0" distL="0" distR="0" wp14:anchorId="6EAC368D" wp14:editId="6C54EA2A">
            <wp:extent cx="594360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14:paraId="78841DE5"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can monitor the Status of the Transaction to review its current state. </w:t>
      </w:r>
    </w:p>
    <w:p w14:paraId="7F7BC569"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Statuses can include, but are not limited to:</w:t>
      </w:r>
    </w:p>
    <w:p w14:paraId="4A514AA6"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Unsubmitted Transaction</w:t>
      </w:r>
      <w:r w:rsidRPr="00B15393">
        <w:rPr>
          <w:rFonts w:ascii="Times New Roman" w:eastAsia="Times New Roman" w:hAnsi="Times New Roman" w:cs="Times New Roman"/>
          <w:sz w:val="24"/>
          <w:szCs w:val="24"/>
        </w:rPr>
        <w:t>: Pending Next Step option of Request Approval or Release PO (if no approval necessary)</w:t>
      </w:r>
    </w:p>
    <w:p w14:paraId="2BA9A5BC"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Pending Approval</w:t>
      </w:r>
      <w:r w:rsidRPr="00B15393">
        <w:rPr>
          <w:rFonts w:ascii="Times New Roman" w:eastAsia="Times New Roman" w:hAnsi="Times New Roman" w:cs="Times New Roman"/>
          <w:sz w:val="24"/>
          <w:szCs w:val="24"/>
        </w:rPr>
        <w:t>: In approval process</w:t>
      </w:r>
    </w:p>
    <w:p w14:paraId="2647F890"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CC Information Required</w:t>
      </w:r>
      <w:r w:rsidRPr="00B15393">
        <w:rPr>
          <w:rFonts w:ascii="Times New Roman" w:eastAsia="Times New Roman" w:hAnsi="Times New Roman" w:cs="Times New Roman"/>
          <w:sz w:val="24"/>
          <w:szCs w:val="24"/>
        </w:rPr>
        <w:t>: Credit Card is needed before release</w:t>
      </w:r>
    </w:p>
    <w:p w14:paraId="321768EE"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Pending Release</w:t>
      </w:r>
      <w:r w:rsidRPr="00B15393">
        <w:rPr>
          <w:rFonts w:ascii="Times New Roman" w:eastAsia="Times New Roman" w:hAnsi="Times New Roman" w:cs="Times New Roman"/>
          <w:sz w:val="24"/>
          <w:szCs w:val="24"/>
        </w:rPr>
        <w:t>: Ready to release</w:t>
      </w:r>
    </w:p>
    <w:p w14:paraId="47214A47"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Approval Rejected</w:t>
      </w:r>
      <w:r w:rsidRPr="00B15393">
        <w:rPr>
          <w:rFonts w:ascii="Times New Roman" w:eastAsia="Times New Roman" w:hAnsi="Times New Roman" w:cs="Times New Roman"/>
          <w:sz w:val="24"/>
          <w:szCs w:val="24"/>
        </w:rPr>
        <w:t>: Rejected by Approver</w:t>
      </w:r>
    </w:p>
    <w:p w14:paraId="632B5B22"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i/>
          <w:iCs/>
          <w:sz w:val="24"/>
          <w:szCs w:val="24"/>
        </w:rPr>
        <w:t>Submitted to Supplier</w:t>
      </w:r>
      <w:r w:rsidRPr="00B15393">
        <w:rPr>
          <w:rFonts w:ascii="Times New Roman" w:eastAsia="Times New Roman" w:hAnsi="Times New Roman" w:cs="Times New Roman"/>
          <w:sz w:val="24"/>
          <w:szCs w:val="24"/>
        </w:rPr>
        <w:t>: Transaction successfully sent to Suppler</w:t>
      </w:r>
    </w:p>
    <w:p w14:paraId="11542349"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12" w:name="search"/>
      <w:bookmarkEnd w:id="12"/>
      <w:r w:rsidRPr="00B15393">
        <w:rPr>
          <w:rFonts w:ascii="Times New Roman" w:eastAsia="Times New Roman" w:hAnsi="Times New Roman" w:cs="Times New Roman"/>
          <w:sz w:val="24"/>
          <w:szCs w:val="24"/>
        </w:rPr>
        <w:t> </w:t>
      </w:r>
    </w:p>
    <w:p w14:paraId="63DA6BA1" w14:textId="0D2B88BB" w:rsidR="00B15393" w:rsidRPr="00B15393" w:rsidRDefault="00AD5758" w:rsidP="00515CAC">
      <w:pPr>
        <w:rPr>
          <w:rFonts w:ascii="Segoe UI" w:eastAsia="Times New Roman" w:hAnsi="Segoe UI" w:cs="Segoe UI"/>
          <w:sz w:val="33"/>
          <w:szCs w:val="33"/>
        </w:rPr>
      </w:pPr>
      <w:r>
        <w:rPr>
          <w:rFonts w:ascii="Segoe UI" w:eastAsia="Times New Roman" w:hAnsi="Segoe UI" w:cs="Segoe UI"/>
          <w:b/>
          <w:bCs/>
          <w:sz w:val="33"/>
          <w:szCs w:val="33"/>
        </w:rPr>
        <w:br w:type="page"/>
      </w:r>
      <w:r w:rsidR="00B15393" w:rsidRPr="00B15393">
        <w:rPr>
          <w:rFonts w:ascii="Segoe UI" w:eastAsia="Times New Roman" w:hAnsi="Segoe UI" w:cs="Segoe UI"/>
          <w:b/>
          <w:bCs/>
          <w:sz w:val="33"/>
          <w:szCs w:val="33"/>
        </w:rPr>
        <w:lastRenderedPageBreak/>
        <w:t>Search Capabilities in All Transactions</w:t>
      </w:r>
    </w:p>
    <w:p w14:paraId="4D5FDD99" w14:textId="2B466D63"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Requester can review all his/her created transactions by using the provided search criteria. </w:t>
      </w:r>
      <w:r w:rsidRPr="00B15393">
        <w:rPr>
          <w:rFonts w:ascii="Times New Roman" w:eastAsia="Times New Roman" w:hAnsi="Times New Roman" w:cs="Times New Roman"/>
          <w:b/>
          <w:bCs/>
          <w:sz w:val="24"/>
          <w:szCs w:val="24"/>
        </w:rPr>
        <w:t>Any changes to the selection/sort by will remain the default until updated.</w:t>
      </w:r>
      <w:r w:rsidRPr="00B15393">
        <w:rPr>
          <w:rFonts w:ascii="Times New Roman" w:eastAsia="Times New Roman" w:hAnsi="Times New Roman" w:cs="Times New Roman"/>
          <w:b/>
          <w:bCs/>
          <w:noProof/>
          <w:sz w:val="24"/>
          <w:szCs w:val="24"/>
        </w:rPr>
        <w:drawing>
          <wp:inline distT="0" distB="0" distL="0" distR="0" wp14:anchorId="5FB5B156" wp14:editId="4DCC2223">
            <wp:extent cx="59436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71C515D0" w14:textId="77777777" w:rsidR="00B15393" w:rsidRPr="00B15393" w:rsidRDefault="00B15393" w:rsidP="00B15393">
      <w:pPr>
        <w:numPr>
          <w:ilvl w:val="0"/>
          <w:numId w:val="5"/>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Filter by: Search filter to indicate next user/system action (expanded above) (original default of Active)</w:t>
      </w:r>
    </w:p>
    <w:p w14:paraId="30E2C799"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Active: The user’s action is needed</w:t>
      </w:r>
    </w:p>
    <w:p w14:paraId="070FF5F4"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Waiting: Waiting on another user/system action</w:t>
      </w:r>
    </w:p>
    <w:p w14:paraId="0A5B3C0E"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Hold: Paused transactions for later action</w:t>
      </w:r>
    </w:p>
    <w:p w14:paraId="691B9137"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Archive: Transactions with stored actions</w:t>
      </w:r>
    </w:p>
    <w:p w14:paraId="619EEAA8"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Submitted: Transactions sent to Supplier</w:t>
      </w:r>
    </w:p>
    <w:p w14:paraId="289D1CA7"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Received: Transactions with items obtained</w:t>
      </w:r>
    </w:p>
    <w:p w14:paraId="2E61028B"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Ad Hoc: Transactions waiting on additional approver</w:t>
      </w:r>
    </w:p>
    <w:p w14:paraId="5AAB5A19" w14:textId="77777777" w:rsidR="00B15393" w:rsidRPr="00B15393" w:rsidRDefault="00B15393" w:rsidP="00B15393">
      <w:pPr>
        <w:numPr>
          <w:ilvl w:val="1"/>
          <w:numId w:val="6"/>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All Last 30 days, All Last 90 days, All: Transactions within specified date range</w:t>
      </w:r>
    </w:p>
    <w:p w14:paraId="7AAC557C" w14:textId="77777777" w:rsidR="00B15393" w:rsidRPr="00B15393" w:rsidRDefault="00B15393" w:rsidP="00B15393">
      <w:pPr>
        <w:numPr>
          <w:ilvl w:val="0"/>
          <w:numId w:val="7"/>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Showing: Search filter Date ranges; 7 Days, 30 Days, 60 Days, 90 Days, or All</w:t>
      </w:r>
    </w:p>
    <w:p w14:paraId="40585F2C" w14:textId="77777777" w:rsidR="00B15393" w:rsidRPr="00B15393" w:rsidRDefault="00B15393" w:rsidP="00B15393">
      <w:pPr>
        <w:numPr>
          <w:ilvl w:val="0"/>
          <w:numId w:val="7"/>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Sort by: Determines the displayed order of transactions by Acct #, Create Date, Payment Form, PO #, Transaction #, Transaction Name, Status, Supplier (A-Z), (Supplier Z-A), or Recently Added (original default of Recently Added)</w:t>
      </w:r>
    </w:p>
    <w:p w14:paraId="1947EED5" w14:textId="77777777" w:rsidR="00B15393" w:rsidRPr="00B15393" w:rsidRDefault="00B15393" w:rsidP="00B15393">
      <w:pPr>
        <w:numPr>
          <w:ilvl w:val="0"/>
          <w:numId w:val="7"/>
        </w:numPr>
        <w:spacing w:before="100" w:beforeAutospacing="1" w:after="100" w:afterAutospacing="1" w:line="240" w:lineRule="auto"/>
        <w:ind w:left="300"/>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Search Bar: Locate a specific transaction with the Transaction or Purchase Order Number.</w:t>
      </w:r>
    </w:p>
    <w:p w14:paraId="77A21EAB"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13" w:name="checkoutForward"/>
      <w:bookmarkEnd w:id="13"/>
      <w:r w:rsidRPr="00B15393">
        <w:rPr>
          <w:rFonts w:ascii="Times New Roman" w:eastAsia="Times New Roman" w:hAnsi="Times New Roman" w:cs="Times New Roman"/>
          <w:sz w:val="24"/>
          <w:szCs w:val="24"/>
        </w:rPr>
        <w:t> </w:t>
      </w:r>
    </w:p>
    <w:p w14:paraId="67A20D1B" w14:textId="6DBFA185" w:rsidR="00B15393" w:rsidRPr="00B15393" w:rsidRDefault="00B15393" w:rsidP="008231CA">
      <w:pPr>
        <w:spacing w:before="100" w:beforeAutospacing="1" w:after="100" w:afterAutospacing="1" w:line="240" w:lineRule="auto"/>
        <w:rPr>
          <w:rFonts w:ascii="Segoe UI" w:eastAsia="Times New Roman" w:hAnsi="Segoe UI" w:cs="Segoe UI"/>
          <w:sz w:val="33"/>
          <w:szCs w:val="33"/>
        </w:rPr>
      </w:pPr>
      <w:r w:rsidRPr="00B15393">
        <w:rPr>
          <w:rFonts w:ascii="Times New Roman" w:eastAsia="Times New Roman" w:hAnsi="Times New Roman" w:cs="Times New Roman"/>
          <w:sz w:val="24"/>
          <w:szCs w:val="24"/>
        </w:rPr>
        <w:t> </w:t>
      </w:r>
      <w:bookmarkStart w:id="14" w:name="preparecc"/>
      <w:bookmarkEnd w:id="14"/>
      <w:r w:rsidRPr="00B15393">
        <w:rPr>
          <w:rFonts w:ascii="Segoe UI" w:eastAsia="Times New Roman" w:hAnsi="Segoe UI" w:cs="Segoe UI"/>
          <w:b/>
          <w:bCs/>
          <w:sz w:val="36"/>
          <w:szCs w:val="36"/>
        </w:rPr>
        <w:t>Prepare CC Order</w:t>
      </w:r>
    </w:p>
    <w:p w14:paraId="4EDDA23E"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If the entity is configured to have the requester release the order to the supplier, an email notification will be </w:t>
      </w:r>
      <w:proofErr w:type="gramStart"/>
      <w:r w:rsidRPr="00B15393">
        <w:rPr>
          <w:rFonts w:ascii="Times New Roman" w:eastAsia="Times New Roman" w:hAnsi="Times New Roman" w:cs="Times New Roman"/>
          <w:sz w:val="24"/>
          <w:szCs w:val="24"/>
        </w:rPr>
        <w:t>sent</w:t>
      </w:r>
      <w:proofErr w:type="gramEnd"/>
      <w:r w:rsidRPr="00B15393">
        <w:rPr>
          <w:rFonts w:ascii="Times New Roman" w:eastAsia="Times New Roman" w:hAnsi="Times New Roman" w:cs="Times New Roman"/>
          <w:sz w:val="24"/>
          <w:szCs w:val="24"/>
        </w:rPr>
        <w:t xml:space="preserve"> and an action button will appear after the final approval within the requester's All Transactions screen. To enter credit card information for an order, select Prepare CC Order.</w:t>
      </w:r>
    </w:p>
    <w:p w14:paraId="27A611C5" w14:textId="195EBA2C"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lastRenderedPageBreak/>
        <w:drawing>
          <wp:inline distT="0" distB="0" distL="0" distR="0" wp14:anchorId="217B6EE2" wp14:editId="7E4432D3">
            <wp:extent cx="3486150" cy="2295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2295525"/>
                    </a:xfrm>
                    <a:prstGeom prst="rect">
                      <a:avLst/>
                    </a:prstGeom>
                    <a:noFill/>
                    <a:ln>
                      <a:noFill/>
                    </a:ln>
                  </pic:spPr>
                </pic:pic>
              </a:graphicData>
            </a:graphic>
          </wp:inline>
        </w:drawing>
      </w:r>
    </w:p>
    <w:p w14:paraId="290485F7"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23FFFFEF" w14:textId="571A77C0"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The user will be presented with a review of the order and the opportunity to print. Select Place Order to enter CC information. </w:t>
      </w:r>
    </w:p>
    <w:p w14:paraId="2F0A4832" w14:textId="05F68913"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1759A481" wp14:editId="264A283E">
            <wp:extent cx="5943600" cy="35928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592830"/>
                    </a:xfrm>
                    <a:prstGeom prst="rect">
                      <a:avLst/>
                    </a:prstGeom>
                    <a:noFill/>
                    <a:ln>
                      <a:noFill/>
                    </a:ln>
                  </pic:spPr>
                </pic:pic>
              </a:graphicData>
            </a:graphic>
          </wp:inline>
        </w:drawing>
      </w:r>
    </w:p>
    <w:p w14:paraId="38806DDF"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3203D755"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Enter the card information and select Place Order and confirm the pop-up. </w:t>
      </w:r>
    </w:p>
    <w:p w14:paraId="5868B11E"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435FB28D" w14:textId="4DF3C440"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lastRenderedPageBreak/>
        <w:drawing>
          <wp:inline distT="0" distB="0" distL="0" distR="0" wp14:anchorId="65089884" wp14:editId="5B650814">
            <wp:extent cx="5943600" cy="20370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37080"/>
                    </a:xfrm>
                    <a:prstGeom prst="rect">
                      <a:avLst/>
                    </a:prstGeom>
                    <a:noFill/>
                    <a:ln>
                      <a:noFill/>
                    </a:ln>
                  </pic:spPr>
                </pic:pic>
              </a:graphicData>
            </a:graphic>
          </wp:inline>
        </w:drawing>
      </w:r>
    </w:p>
    <w:p w14:paraId="49519F38"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15" w:name="encumber"/>
      <w:bookmarkEnd w:id="15"/>
      <w:r w:rsidRPr="00B15393">
        <w:rPr>
          <w:rFonts w:ascii="Times New Roman" w:eastAsia="Times New Roman" w:hAnsi="Times New Roman" w:cs="Times New Roman"/>
          <w:sz w:val="24"/>
          <w:szCs w:val="24"/>
        </w:rPr>
        <w:t> </w:t>
      </w:r>
    </w:p>
    <w:p w14:paraId="57E28563" w14:textId="77777777" w:rsidR="008231CA" w:rsidRDefault="00B15393" w:rsidP="00B15393">
      <w:pPr>
        <w:spacing w:after="100" w:afterAutospacing="1" w:line="240" w:lineRule="auto"/>
        <w:outlineLvl w:val="1"/>
        <w:rPr>
          <w:rFonts w:ascii="Segoe UI" w:eastAsia="Times New Roman" w:hAnsi="Segoe UI" w:cs="Segoe UI"/>
          <w:b/>
          <w:bCs/>
          <w:sz w:val="36"/>
          <w:szCs w:val="36"/>
        </w:rPr>
      </w:pPr>
      <w:bookmarkStart w:id="16" w:name="release"/>
      <w:bookmarkEnd w:id="16"/>
      <w:r w:rsidRPr="00F641CF">
        <w:rPr>
          <w:rFonts w:ascii="Segoe UI" w:eastAsia="Times New Roman" w:hAnsi="Segoe UI" w:cs="Segoe UI"/>
          <w:b/>
          <w:bCs/>
          <w:sz w:val="36"/>
          <w:szCs w:val="36"/>
        </w:rPr>
        <w:t>Release PO</w:t>
      </w:r>
      <w:r w:rsidR="00F641CF">
        <w:rPr>
          <w:rFonts w:ascii="Segoe UI" w:eastAsia="Times New Roman" w:hAnsi="Segoe UI" w:cs="Segoe UI"/>
          <w:b/>
          <w:bCs/>
          <w:sz w:val="36"/>
          <w:szCs w:val="36"/>
        </w:rPr>
        <w:t xml:space="preserve"> – </w:t>
      </w:r>
    </w:p>
    <w:p w14:paraId="68714AF2" w14:textId="77777777" w:rsidR="008231CA" w:rsidRDefault="008231CA" w:rsidP="00B15393">
      <w:pPr>
        <w:spacing w:after="100" w:afterAutospacing="1"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Requestors will receive an email message from ESM Solutions stating the Transaction is complete and that you must now share a copy of the purchase order to the Supplier/Vendor. </w:t>
      </w:r>
    </w:p>
    <w:p w14:paraId="7A63E1FA" w14:textId="15EC4C55" w:rsidR="00B15393" w:rsidRDefault="008231CA" w:rsidP="00B15393">
      <w:pPr>
        <w:spacing w:after="100" w:afterAutospacing="1"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F641CF" w:rsidRPr="00F641CF">
        <w:rPr>
          <w:rFonts w:ascii="Times New Roman" w:eastAsia="Times New Roman" w:hAnsi="Times New Roman" w:cs="Times New Roman"/>
          <w:bCs/>
          <w:sz w:val="24"/>
          <w:szCs w:val="24"/>
        </w:rPr>
        <w:t xml:space="preserve">Requestors can only release </w:t>
      </w:r>
      <w:r w:rsidR="00F641CF">
        <w:rPr>
          <w:rFonts w:ascii="Times New Roman" w:eastAsia="Times New Roman" w:hAnsi="Times New Roman" w:cs="Times New Roman"/>
          <w:bCs/>
          <w:sz w:val="24"/>
          <w:szCs w:val="24"/>
        </w:rPr>
        <w:t xml:space="preserve">purchase orders under $4000 that </w:t>
      </w:r>
      <w:r>
        <w:rPr>
          <w:rFonts w:ascii="Times New Roman" w:eastAsia="Times New Roman" w:hAnsi="Times New Roman" w:cs="Times New Roman"/>
          <w:bCs/>
          <w:sz w:val="24"/>
          <w:szCs w:val="24"/>
        </w:rPr>
        <w:t>were not</w:t>
      </w:r>
      <w:r w:rsidR="00F641CF">
        <w:rPr>
          <w:rFonts w:ascii="Times New Roman" w:eastAsia="Times New Roman" w:hAnsi="Times New Roman" w:cs="Times New Roman"/>
          <w:bCs/>
          <w:sz w:val="24"/>
          <w:szCs w:val="24"/>
        </w:rPr>
        <w:t xml:space="preserve"> processed through Office of Procurement Management and </w:t>
      </w:r>
      <w:r>
        <w:rPr>
          <w:rFonts w:ascii="Times New Roman" w:eastAsia="Times New Roman" w:hAnsi="Times New Roman" w:cs="Times New Roman"/>
          <w:bCs/>
          <w:sz w:val="24"/>
          <w:szCs w:val="24"/>
        </w:rPr>
        <w:t>the P</w:t>
      </w:r>
      <w:r w:rsidR="00F641CF" w:rsidRPr="00F641CF">
        <w:rPr>
          <w:rFonts w:ascii="Times New Roman" w:eastAsia="Times New Roman" w:hAnsi="Times New Roman" w:cs="Times New Roman"/>
          <w:bCs/>
          <w:sz w:val="24"/>
          <w:szCs w:val="24"/>
        </w:rPr>
        <w:t xml:space="preserve">unchout </w:t>
      </w:r>
      <w:r>
        <w:rPr>
          <w:rFonts w:ascii="Times New Roman" w:eastAsia="Times New Roman" w:hAnsi="Times New Roman" w:cs="Times New Roman"/>
          <w:bCs/>
          <w:sz w:val="24"/>
          <w:szCs w:val="24"/>
        </w:rPr>
        <w:t>C</w:t>
      </w:r>
      <w:r w:rsidR="00F641CF" w:rsidRPr="00F641CF">
        <w:rPr>
          <w:rFonts w:ascii="Times New Roman" w:eastAsia="Times New Roman" w:hAnsi="Times New Roman" w:cs="Times New Roman"/>
          <w:bCs/>
          <w:sz w:val="24"/>
          <w:szCs w:val="24"/>
        </w:rPr>
        <w:t>atalogs such as</w:t>
      </w:r>
      <w:r w:rsidR="00F641CF">
        <w:rPr>
          <w:rFonts w:ascii="Times New Roman" w:eastAsia="Times New Roman" w:hAnsi="Times New Roman" w:cs="Times New Roman"/>
          <w:bCs/>
          <w:sz w:val="24"/>
          <w:szCs w:val="24"/>
        </w:rPr>
        <w:t>:</w:t>
      </w:r>
      <w:r w:rsidR="00F641CF" w:rsidRPr="00F641CF">
        <w:rPr>
          <w:rFonts w:ascii="Times New Roman" w:eastAsia="Times New Roman" w:hAnsi="Times New Roman" w:cs="Times New Roman"/>
          <w:bCs/>
          <w:sz w:val="24"/>
          <w:szCs w:val="24"/>
        </w:rPr>
        <w:t xml:space="preserve"> Innovative, Fastenal, Grainger and Staples.</w:t>
      </w:r>
      <w:r w:rsidR="00F641CF" w:rsidRPr="00F641CF">
        <w:rPr>
          <w:rFonts w:ascii="Times New Roman" w:eastAsia="Times New Roman" w:hAnsi="Times New Roman" w:cs="Times New Roman"/>
          <w:b/>
          <w:bCs/>
          <w:sz w:val="24"/>
          <w:szCs w:val="24"/>
        </w:rPr>
        <w:t xml:space="preserve"> </w:t>
      </w:r>
      <w:r w:rsidR="00F641CF" w:rsidRPr="00F641CF">
        <w:rPr>
          <w:rFonts w:ascii="Times New Roman" w:eastAsia="Times New Roman" w:hAnsi="Times New Roman" w:cs="Times New Roman"/>
          <w:bCs/>
          <w:sz w:val="24"/>
          <w:szCs w:val="24"/>
        </w:rPr>
        <w:t>Office of Procurement Management will release all other purchase orders</w:t>
      </w:r>
      <w:r>
        <w:rPr>
          <w:rFonts w:ascii="Times New Roman" w:eastAsia="Times New Roman" w:hAnsi="Times New Roman" w:cs="Times New Roman"/>
          <w:bCs/>
          <w:sz w:val="24"/>
          <w:szCs w:val="24"/>
        </w:rPr>
        <w:t xml:space="preserve"> to the supplier/vendor and to the agency contact person.</w:t>
      </w:r>
    </w:p>
    <w:p w14:paraId="64E1221D"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xml:space="preserve">If the entity is configured to have the requester release the order to the supplier, an email notification will be </w:t>
      </w:r>
      <w:proofErr w:type="gramStart"/>
      <w:r w:rsidRPr="00B15393">
        <w:rPr>
          <w:rFonts w:ascii="Times New Roman" w:eastAsia="Times New Roman" w:hAnsi="Times New Roman" w:cs="Times New Roman"/>
          <w:sz w:val="24"/>
          <w:szCs w:val="24"/>
        </w:rPr>
        <w:t>sent</w:t>
      </w:r>
      <w:proofErr w:type="gramEnd"/>
      <w:r w:rsidRPr="00B15393">
        <w:rPr>
          <w:rFonts w:ascii="Times New Roman" w:eastAsia="Times New Roman" w:hAnsi="Times New Roman" w:cs="Times New Roman"/>
          <w:sz w:val="24"/>
          <w:szCs w:val="24"/>
        </w:rPr>
        <w:t xml:space="preserve"> and an action button will appear after the final approval within the requester's All Transactions screen. To release an order, select the Release PO Action button. The user will be prompted to review the order and select Continue.</w:t>
      </w:r>
    </w:p>
    <w:p w14:paraId="2BE69AC3" w14:textId="5BF12510"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15CFEDE0" wp14:editId="70327CF8">
            <wp:extent cx="274320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504950"/>
                    </a:xfrm>
                    <a:prstGeom prst="rect">
                      <a:avLst/>
                    </a:prstGeom>
                    <a:noFill/>
                    <a:ln>
                      <a:noFill/>
                    </a:ln>
                  </pic:spPr>
                </pic:pic>
              </a:graphicData>
            </a:graphic>
          </wp:inline>
        </w:drawing>
      </w:r>
    </w:p>
    <w:p w14:paraId="48CBF7B7"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user is presented with a copy of the order to review, select Place Order and confirm release.</w:t>
      </w:r>
    </w:p>
    <w:p w14:paraId="53EB0F41" w14:textId="546636C3"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lastRenderedPageBreak/>
        <w:drawing>
          <wp:inline distT="0" distB="0" distL="0" distR="0" wp14:anchorId="64E56FC2" wp14:editId="5061D647">
            <wp:extent cx="5943600" cy="4104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104005"/>
                    </a:xfrm>
                    <a:prstGeom prst="rect">
                      <a:avLst/>
                    </a:prstGeom>
                    <a:noFill/>
                    <a:ln>
                      <a:noFill/>
                    </a:ln>
                  </pic:spPr>
                </pic:pic>
              </a:graphicData>
            </a:graphic>
          </wp:inline>
        </w:drawing>
      </w:r>
    </w:p>
    <w:p w14:paraId="7BB52067"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When successfully submitted, the order will appear under the Selection filter “Submitted with the Status of “Submitted to Supplier.”</w:t>
      </w:r>
    </w:p>
    <w:p w14:paraId="6EA90FEB"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17" w:name="viewOrder"/>
      <w:bookmarkEnd w:id="17"/>
      <w:r w:rsidRPr="00B15393">
        <w:rPr>
          <w:rFonts w:ascii="Times New Roman" w:eastAsia="Times New Roman" w:hAnsi="Times New Roman" w:cs="Times New Roman"/>
          <w:sz w:val="24"/>
          <w:szCs w:val="24"/>
        </w:rPr>
        <w:t> </w:t>
      </w:r>
    </w:p>
    <w:p w14:paraId="66D497FD" w14:textId="77777777" w:rsidR="00B15393" w:rsidRPr="00B15393" w:rsidRDefault="00B15393" w:rsidP="00B15393">
      <w:pPr>
        <w:spacing w:after="100" w:afterAutospacing="1" w:line="240" w:lineRule="auto"/>
        <w:outlineLvl w:val="1"/>
        <w:rPr>
          <w:rFonts w:ascii="Segoe UI" w:eastAsia="Times New Roman" w:hAnsi="Segoe UI" w:cs="Segoe UI"/>
          <w:sz w:val="33"/>
          <w:szCs w:val="33"/>
        </w:rPr>
      </w:pPr>
      <w:r w:rsidRPr="00B15393">
        <w:rPr>
          <w:rFonts w:ascii="Segoe UI" w:eastAsia="Times New Roman" w:hAnsi="Segoe UI" w:cs="Segoe UI"/>
          <w:b/>
          <w:bCs/>
          <w:sz w:val="36"/>
          <w:szCs w:val="36"/>
        </w:rPr>
        <w:t>View Order</w:t>
      </w:r>
    </w:p>
    <w:p w14:paraId="04D7BB3A"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The user may select the View Order icon under the All Transactions/Approve/Manage screen.</w:t>
      </w:r>
    </w:p>
    <w:p w14:paraId="63364C47" w14:textId="05994C9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50FD46F5" wp14:editId="11AF1A86">
            <wp:extent cx="4724400" cy="1695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1695450"/>
                    </a:xfrm>
                    <a:prstGeom prst="rect">
                      <a:avLst/>
                    </a:prstGeom>
                    <a:noFill/>
                    <a:ln>
                      <a:noFill/>
                    </a:ln>
                  </pic:spPr>
                </pic:pic>
              </a:graphicData>
            </a:graphic>
          </wp:inline>
        </w:drawing>
      </w:r>
    </w:p>
    <w:p w14:paraId="35192014"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1FF06267"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lastRenderedPageBreak/>
        <w:t>The System Note History states the time the order was successfully released.</w:t>
      </w:r>
    </w:p>
    <w:p w14:paraId="63FBD9AA" w14:textId="364B3295"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1F980AE9" wp14:editId="274FAA76">
            <wp:extent cx="5943600" cy="2094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094865"/>
                    </a:xfrm>
                    <a:prstGeom prst="rect">
                      <a:avLst/>
                    </a:prstGeom>
                    <a:noFill/>
                    <a:ln>
                      <a:noFill/>
                    </a:ln>
                  </pic:spPr>
                </pic:pic>
              </a:graphicData>
            </a:graphic>
          </wp:inline>
        </w:drawing>
      </w:r>
    </w:p>
    <w:p w14:paraId="4FDA3D34"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bookmarkStart w:id="18" w:name="reRelease"/>
      <w:bookmarkEnd w:id="18"/>
      <w:r w:rsidRPr="00B15393">
        <w:rPr>
          <w:rFonts w:ascii="Times New Roman" w:eastAsia="Times New Roman" w:hAnsi="Times New Roman" w:cs="Times New Roman"/>
          <w:sz w:val="24"/>
          <w:szCs w:val="24"/>
        </w:rPr>
        <w:t> </w:t>
      </w:r>
    </w:p>
    <w:p w14:paraId="026AC3B1" w14:textId="77777777" w:rsidR="00B15393" w:rsidRPr="00B15393" w:rsidRDefault="00B15393" w:rsidP="00B15393">
      <w:pPr>
        <w:spacing w:after="100" w:afterAutospacing="1" w:line="240" w:lineRule="auto"/>
        <w:outlineLvl w:val="1"/>
        <w:rPr>
          <w:rFonts w:ascii="Segoe UI" w:eastAsia="Times New Roman" w:hAnsi="Segoe UI" w:cs="Segoe UI"/>
          <w:sz w:val="33"/>
          <w:szCs w:val="33"/>
        </w:rPr>
      </w:pPr>
      <w:r w:rsidRPr="00B15393">
        <w:rPr>
          <w:rFonts w:ascii="Segoe UI" w:eastAsia="Times New Roman" w:hAnsi="Segoe UI" w:cs="Segoe UI"/>
          <w:b/>
          <w:bCs/>
          <w:sz w:val="36"/>
          <w:szCs w:val="36"/>
        </w:rPr>
        <w:t>Re-Release Order</w:t>
      </w:r>
    </w:p>
    <w:p w14:paraId="54E221EF"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Locate the order using the Filter By Option or the Search bar and select the Transaction Name to open the order.</w:t>
      </w:r>
    </w:p>
    <w:p w14:paraId="023CB65B" w14:textId="0B4552A4"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26E74152" wp14:editId="2C67200D">
            <wp:extent cx="594360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14:paraId="6E2C7415"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3A6E3E38"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Select Re-Release Order.</w:t>
      </w:r>
    </w:p>
    <w:p w14:paraId="3255CD2D" w14:textId="55140132"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10C1B4DE" wp14:editId="428074F7">
            <wp:extent cx="3905250" cy="1552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5250" cy="1552575"/>
                    </a:xfrm>
                    <a:prstGeom prst="rect">
                      <a:avLst/>
                    </a:prstGeom>
                    <a:noFill/>
                    <a:ln>
                      <a:noFill/>
                    </a:ln>
                  </pic:spPr>
                </pic:pic>
              </a:graphicData>
            </a:graphic>
          </wp:inline>
        </w:drawing>
      </w:r>
    </w:p>
    <w:p w14:paraId="20AD013B"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t> </w:t>
      </w:r>
    </w:p>
    <w:p w14:paraId="5D39A7A1" w14:textId="77777777" w:rsidR="00AD5758" w:rsidRDefault="00AD575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14EBA8" w14:textId="2D70D8CB"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rPr>
        <w:lastRenderedPageBreak/>
        <w:t>Select Place Order and confirm based on payment type. If the Payment Form is Credit Card and it was declined, provide new card information. Select Continue and Place Order.</w:t>
      </w:r>
    </w:p>
    <w:p w14:paraId="45A160DA" w14:textId="05C7E0AE"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noProof/>
          <w:sz w:val="24"/>
          <w:szCs w:val="24"/>
        </w:rPr>
        <w:drawing>
          <wp:inline distT="0" distB="0" distL="0" distR="0" wp14:anchorId="72446676" wp14:editId="446585B9">
            <wp:extent cx="5943600" cy="434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344670"/>
                    </a:xfrm>
                    <a:prstGeom prst="rect">
                      <a:avLst/>
                    </a:prstGeom>
                    <a:noFill/>
                    <a:ln>
                      <a:noFill/>
                    </a:ln>
                  </pic:spPr>
                </pic:pic>
              </a:graphicData>
            </a:graphic>
          </wp:inline>
        </w:drawing>
      </w:r>
    </w:p>
    <w:p w14:paraId="5B0D5659" w14:textId="77777777" w:rsidR="00B15393" w:rsidRPr="00B15393" w:rsidRDefault="00B15393" w:rsidP="00B15393">
      <w:pPr>
        <w:spacing w:before="100" w:beforeAutospacing="1" w:after="100" w:afterAutospacing="1" w:line="240" w:lineRule="auto"/>
        <w:rPr>
          <w:rFonts w:ascii="Times New Roman" w:eastAsia="Times New Roman" w:hAnsi="Times New Roman" w:cs="Times New Roman"/>
          <w:sz w:val="24"/>
          <w:szCs w:val="24"/>
        </w:rPr>
      </w:pPr>
      <w:r w:rsidRPr="00B15393">
        <w:rPr>
          <w:rFonts w:ascii="Times New Roman" w:eastAsia="Times New Roman" w:hAnsi="Times New Roman" w:cs="Times New Roman"/>
          <w:sz w:val="24"/>
          <w:szCs w:val="24"/>
          <w:u w:val="single"/>
        </w:rPr>
        <w:t>Note</w:t>
      </w:r>
      <w:r w:rsidRPr="00B15393">
        <w:rPr>
          <w:rFonts w:ascii="Times New Roman" w:eastAsia="Times New Roman" w:hAnsi="Times New Roman" w:cs="Times New Roman"/>
          <w:sz w:val="24"/>
          <w:szCs w:val="24"/>
        </w:rPr>
        <w:t>: Re-released orders will state “Duplicate Order.”</w:t>
      </w:r>
    </w:p>
    <w:p w14:paraId="1EA15498" w14:textId="77777777" w:rsidR="001F6C95" w:rsidRDefault="008B5C75"/>
    <w:sectPr w:rsidR="001F6C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D5E"/>
    <w:multiLevelType w:val="multilevel"/>
    <w:tmpl w:val="1B8E9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F16FF"/>
    <w:multiLevelType w:val="multilevel"/>
    <w:tmpl w:val="E7A095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CF08F1"/>
    <w:multiLevelType w:val="multilevel"/>
    <w:tmpl w:val="604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63768D"/>
    <w:multiLevelType w:val="multilevel"/>
    <w:tmpl w:val="7D709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AD1E52"/>
    <w:multiLevelType w:val="multilevel"/>
    <w:tmpl w:val="CBEA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84CC7"/>
    <w:multiLevelType w:val="multilevel"/>
    <w:tmpl w:val="78EEA3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251905"/>
    <w:multiLevelType w:val="multilevel"/>
    <w:tmpl w:val="0B285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6"/>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93"/>
    <w:rsid w:val="000115B2"/>
    <w:rsid w:val="00016373"/>
    <w:rsid w:val="000C2149"/>
    <w:rsid w:val="000C2CA5"/>
    <w:rsid w:val="00162B8F"/>
    <w:rsid w:val="00213B49"/>
    <w:rsid w:val="002C0BBA"/>
    <w:rsid w:val="002C4DCA"/>
    <w:rsid w:val="002E26BA"/>
    <w:rsid w:val="00307EDA"/>
    <w:rsid w:val="00314647"/>
    <w:rsid w:val="003C0500"/>
    <w:rsid w:val="003E514F"/>
    <w:rsid w:val="0048780F"/>
    <w:rsid w:val="00515CAC"/>
    <w:rsid w:val="005D1FCC"/>
    <w:rsid w:val="00635E42"/>
    <w:rsid w:val="0071754F"/>
    <w:rsid w:val="008231CA"/>
    <w:rsid w:val="008B5C75"/>
    <w:rsid w:val="008E2C07"/>
    <w:rsid w:val="00903398"/>
    <w:rsid w:val="00957957"/>
    <w:rsid w:val="00985770"/>
    <w:rsid w:val="009C17D9"/>
    <w:rsid w:val="00A2232E"/>
    <w:rsid w:val="00A360C5"/>
    <w:rsid w:val="00A706EC"/>
    <w:rsid w:val="00AD43D6"/>
    <w:rsid w:val="00AD5758"/>
    <w:rsid w:val="00AD5D46"/>
    <w:rsid w:val="00B15393"/>
    <w:rsid w:val="00B22D1D"/>
    <w:rsid w:val="00B52638"/>
    <w:rsid w:val="00BB19FD"/>
    <w:rsid w:val="00C007B2"/>
    <w:rsid w:val="00C7589C"/>
    <w:rsid w:val="00CF5C26"/>
    <w:rsid w:val="00DC1848"/>
    <w:rsid w:val="00F33AD3"/>
    <w:rsid w:val="00F641CF"/>
    <w:rsid w:val="00FB4EF3"/>
    <w:rsid w:val="00FE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46A29"/>
  <w15:chartTrackingRefBased/>
  <w15:docId w15:val="{9CC0DACB-9149-4127-8C5F-C797A6FF7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153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1539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39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15393"/>
    <w:rPr>
      <w:rFonts w:ascii="Times New Roman" w:eastAsia="Times New Roman" w:hAnsi="Times New Roman" w:cs="Times New Roman"/>
      <w:b/>
      <w:bCs/>
      <w:sz w:val="36"/>
      <w:szCs w:val="36"/>
    </w:rPr>
  </w:style>
  <w:style w:type="paragraph" w:customStyle="1" w:styleId="meta-data">
    <w:name w:val="meta-data"/>
    <w:basedOn w:val="Normal"/>
    <w:rsid w:val="00B1539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15393"/>
    <w:rPr>
      <w:color w:val="0000FF"/>
      <w:u w:val="single"/>
    </w:rPr>
  </w:style>
  <w:style w:type="paragraph" w:styleId="NormalWeb">
    <w:name w:val="Normal (Web)"/>
    <w:basedOn w:val="Normal"/>
    <w:uiPriority w:val="99"/>
    <w:semiHidden/>
    <w:unhideWhenUsed/>
    <w:rsid w:val="00B153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5393"/>
    <w:rPr>
      <w:b/>
      <w:bCs/>
    </w:rPr>
  </w:style>
  <w:style w:type="character" w:customStyle="1" w:styleId="wysiwyg-font-size-large">
    <w:name w:val="wysiwyg-font-size-large"/>
    <w:basedOn w:val="DefaultParagraphFont"/>
    <w:rsid w:val="00B15393"/>
  </w:style>
  <w:style w:type="character" w:styleId="Emphasis">
    <w:name w:val="Emphasis"/>
    <w:basedOn w:val="DefaultParagraphFont"/>
    <w:uiPriority w:val="20"/>
    <w:qFormat/>
    <w:rsid w:val="00B15393"/>
    <w:rPr>
      <w:i/>
      <w:iCs/>
    </w:rPr>
  </w:style>
  <w:style w:type="character" w:customStyle="1" w:styleId="wysiwyg-font-size-medium">
    <w:name w:val="wysiwyg-font-size-medium"/>
    <w:basedOn w:val="DefaultParagraphFont"/>
    <w:rsid w:val="00B15393"/>
  </w:style>
  <w:style w:type="paragraph" w:styleId="BalloonText">
    <w:name w:val="Balloon Text"/>
    <w:basedOn w:val="Normal"/>
    <w:link w:val="BalloonTextChar"/>
    <w:uiPriority w:val="99"/>
    <w:semiHidden/>
    <w:unhideWhenUsed/>
    <w:rsid w:val="00A360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0C5"/>
    <w:rPr>
      <w:rFonts w:ascii="Segoe UI" w:hAnsi="Segoe UI" w:cs="Segoe UI"/>
      <w:sz w:val="18"/>
      <w:szCs w:val="18"/>
    </w:rPr>
  </w:style>
  <w:style w:type="character" w:styleId="CommentReference">
    <w:name w:val="annotation reference"/>
    <w:basedOn w:val="DefaultParagraphFont"/>
    <w:uiPriority w:val="99"/>
    <w:semiHidden/>
    <w:unhideWhenUsed/>
    <w:rsid w:val="00016373"/>
    <w:rPr>
      <w:sz w:val="16"/>
      <w:szCs w:val="16"/>
    </w:rPr>
  </w:style>
  <w:style w:type="paragraph" w:styleId="CommentText">
    <w:name w:val="annotation text"/>
    <w:basedOn w:val="Normal"/>
    <w:link w:val="CommentTextChar"/>
    <w:uiPriority w:val="99"/>
    <w:semiHidden/>
    <w:unhideWhenUsed/>
    <w:rsid w:val="00016373"/>
    <w:pPr>
      <w:spacing w:line="240" w:lineRule="auto"/>
    </w:pPr>
    <w:rPr>
      <w:sz w:val="20"/>
      <w:szCs w:val="20"/>
    </w:rPr>
  </w:style>
  <w:style w:type="character" w:customStyle="1" w:styleId="CommentTextChar">
    <w:name w:val="Comment Text Char"/>
    <w:basedOn w:val="DefaultParagraphFont"/>
    <w:link w:val="CommentText"/>
    <w:uiPriority w:val="99"/>
    <w:semiHidden/>
    <w:rsid w:val="00016373"/>
    <w:rPr>
      <w:sz w:val="20"/>
      <w:szCs w:val="20"/>
    </w:rPr>
  </w:style>
  <w:style w:type="paragraph" w:styleId="CommentSubject">
    <w:name w:val="annotation subject"/>
    <w:basedOn w:val="CommentText"/>
    <w:next w:val="CommentText"/>
    <w:link w:val="CommentSubjectChar"/>
    <w:uiPriority w:val="99"/>
    <w:semiHidden/>
    <w:unhideWhenUsed/>
    <w:rsid w:val="00016373"/>
    <w:rPr>
      <w:b/>
      <w:bCs/>
    </w:rPr>
  </w:style>
  <w:style w:type="character" w:customStyle="1" w:styleId="CommentSubjectChar">
    <w:name w:val="Comment Subject Char"/>
    <w:basedOn w:val="CommentTextChar"/>
    <w:link w:val="CommentSubject"/>
    <w:uiPriority w:val="99"/>
    <w:semiHidden/>
    <w:rsid w:val="00016373"/>
    <w:rPr>
      <w:b/>
      <w:bCs/>
      <w:sz w:val="20"/>
      <w:szCs w:val="20"/>
    </w:rPr>
  </w:style>
  <w:style w:type="character" w:styleId="UnresolvedMention">
    <w:name w:val="Unresolved Mention"/>
    <w:basedOn w:val="DefaultParagraphFont"/>
    <w:uiPriority w:val="99"/>
    <w:semiHidden/>
    <w:unhideWhenUsed/>
    <w:rsid w:val="00C00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41304">
      <w:bodyDiv w:val="1"/>
      <w:marLeft w:val="0"/>
      <w:marRight w:val="0"/>
      <w:marTop w:val="0"/>
      <w:marBottom w:val="0"/>
      <w:divBdr>
        <w:top w:val="none" w:sz="0" w:space="0" w:color="auto"/>
        <w:left w:val="none" w:sz="0" w:space="0" w:color="auto"/>
        <w:bottom w:val="none" w:sz="0" w:space="0" w:color="auto"/>
        <w:right w:val="none" w:sz="0" w:space="0" w:color="auto"/>
      </w:divBdr>
      <w:divsChild>
        <w:div w:id="412943164">
          <w:marLeft w:val="0"/>
          <w:marRight w:val="0"/>
          <w:marTop w:val="0"/>
          <w:marBottom w:val="150"/>
          <w:divBdr>
            <w:top w:val="none" w:sz="0" w:space="0" w:color="auto"/>
            <w:left w:val="none" w:sz="0" w:space="0" w:color="auto"/>
            <w:bottom w:val="none" w:sz="0" w:space="0" w:color="auto"/>
            <w:right w:val="none" w:sz="0" w:space="0" w:color="auto"/>
          </w:divBdr>
          <w:divsChild>
            <w:div w:id="924070326">
              <w:marLeft w:val="0"/>
              <w:marRight w:val="0"/>
              <w:marTop w:val="0"/>
              <w:marBottom w:val="0"/>
              <w:divBdr>
                <w:top w:val="none" w:sz="0" w:space="0" w:color="auto"/>
                <w:left w:val="none" w:sz="0" w:space="0" w:color="auto"/>
                <w:bottom w:val="none" w:sz="0" w:space="0" w:color="auto"/>
                <w:right w:val="none" w:sz="0" w:space="0" w:color="auto"/>
              </w:divBdr>
            </w:div>
          </w:divsChild>
        </w:div>
        <w:div w:id="674309714">
          <w:marLeft w:val="0"/>
          <w:marRight w:val="0"/>
          <w:marTop w:val="600"/>
          <w:marBottom w:val="600"/>
          <w:divBdr>
            <w:top w:val="none" w:sz="0" w:space="0" w:color="auto"/>
            <w:left w:val="none" w:sz="0" w:space="0" w:color="auto"/>
            <w:bottom w:val="none" w:sz="0" w:space="0" w:color="auto"/>
            <w:right w:val="none" w:sz="0" w:space="0" w:color="auto"/>
          </w:divBdr>
          <w:divsChild>
            <w:div w:id="4391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esmsolutions.com/hc/en-us/articles/360004395993-The-Requester-Guide-New-UI-" TargetMode="External"/><Relationship Id="rId18" Type="http://schemas.openxmlformats.org/officeDocument/2006/relationships/hyperlink" Target="https://support.esmsolutions.com/hc/en-us/articles/360004395993-The-Requester-Guide-New-UI-"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upport.esmsolutions.com/hc/en-us/articles/360004395993-The-Requester-Guide-New-UI-"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pport.esmsolutions.com/hc/en-us/articles/360004395993-The-Requester-Guide-New-UI-"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hyperlink" Target="https://support.esmsolutions.com/hc/en-us/articles/360004395993-The-Requester-Guide-New-UI-"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support.esmsolutions.com/hc/en-us/articles/360004395993-The-Requester-Guide-New-UI-" TargetMode="External"/><Relationship Id="rId19" Type="http://schemas.openxmlformats.org/officeDocument/2006/relationships/image" Target="media/image1.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hyperlink" Target="https://support.esmsolutions.com/hc/en-us/articles/360004395993-The-Requester-Guide-New-UI-" TargetMode="External"/><Relationship Id="rId14" Type="http://schemas.openxmlformats.org/officeDocument/2006/relationships/hyperlink" Target="https://support.esmsolutions.com/hc/en-us/articles/360004395993-The-Requester-Guide-New-UI-"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hyperlink" Target="mailto:lisa.hubbard@state.sd.us" TargetMode="External"/><Relationship Id="rId3" Type="http://schemas.openxmlformats.org/officeDocument/2006/relationships/customXml" Target="../customXml/item3.xml"/><Relationship Id="rId12" Type="http://schemas.openxmlformats.org/officeDocument/2006/relationships/hyperlink" Target="https://support.esmsolutions.com/hc/en-us/articles/360004395993-The-Requester-Guide-New-UI-" TargetMode="External"/><Relationship Id="rId17" Type="http://schemas.openxmlformats.org/officeDocument/2006/relationships/hyperlink" Target="https://support.esmsolutions.com/hc/en-us/articles/360004395993-The-Requester-Guide-New-UI-"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57FB9E9AD8134FAE8CB350CD237A19" ma:contentTypeVersion="9" ma:contentTypeDescription="Create a new document." ma:contentTypeScope="" ma:versionID="cf3fec8f65bc8b561728b25b1826808a">
  <xsd:schema xmlns:xsd="http://www.w3.org/2001/XMLSchema" xmlns:xs="http://www.w3.org/2001/XMLSchema" xmlns:p="http://schemas.microsoft.com/office/2006/metadata/properties" xmlns:ns1="http://schemas.microsoft.com/sharepoint/v3" xmlns:ns3="6050c96b-c80e-46ca-abdf-452edd57412d" targetNamespace="http://schemas.microsoft.com/office/2006/metadata/properties" ma:root="true" ma:fieldsID="ce1e2d707781da88af629aea70262e14" ns1:_="" ns3:_="">
    <xsd:import namespace="http://schemas.microsoft.com/sharepoint/v3"/>
    <xsd:import namespace="6050c96b-c80e-46ca-abdf-452edd57412d"/>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50c96b-c80e-46ca-abdf-452edd574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85F71-0715-4248-9AEA-93999F267C02}">
  <ds:schemaRefs>
    <ds:schemaRef ds:uri="http://schemas.microsoft.com/sharepoint/v3/contenttype/forms"/>
  </ds:schemaRefs>
</ds:datastoreItem>
</file>

<file path=customXml/itemProps2.xml><?xml version="1.0" encoding="utf-8"?>
<ds:datastoreItem xmlns:ds="http://schemas.openxmlformats.org/officeDocument/2006/customXml" ds:itemID="{3C4F0928-9892-4335-99DF-E163C644FB9C}">
  <ds:schemaRefs>
    <ds:schemaRef ds:uri="http://purl.org/dc/elements/1.1/"/>
    <ds:schemaRef ds:uri="http://www.w3.org/XML/1998/namespace"/>
    <ds:schemaRef ds:uri="http://schemas.microsoft.com/office/2006/documentManagement/types"/>
    <ds:schemaRef ds:uri="http://purl.org/dc/dcmitype/"/>
    <ds:schemaRef ds:uri="http://schemas.microsoft.com/sharepoint/v3"/>
    <ds:schemaRef ds:uri="http://schemas.openxmlformats.org/package/2006/metadata/core-properties"/>
    <ds:schemaRef ds:uri="6050c96b-c80e-46ca-abdf-452edd57412d"/>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2693E51-509A-4780-88BA-94E26A2B4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50c96b-c80e-46ca-abdf-452edd574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14</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Weidner</dc:creator>
  <cp:keywords/>
  <dc:description/>
  <cp:lastModifiedBy>Hubbard, Lisa</cp:lastModifiedBy>
  <cp:revision>29</cp:revision>
  <dcterms:created xsi:type="dcterms:W3CDTF">2019-10-29T20:18:00Z</dcterms:created>
  <dcterms:modified xsi:type="dcterms:W3CDTF">2022-10-14T18:41:00Z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0x0101001E57FB9E9AD8134FAE8CB350CD237A19</vt:lpwstr>
  </property>
</Properties>
</file>