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79AD" w14:textId="77777777" w:rsidR="00B27240" w:rsidRPr="009E688D"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r w:rsidRPr="009E688D">
        <w:rPr>
          <w:rFonts w:eastAsia="Times New Roman" w:cs="Arial"/>
          <w:b/>
          <w:sz w:val="20"/>
          <w:szCs w:val="20"/>
          <w:u w:val="single"/>
        </w:rPr>
        <w:t>STATE OF SOUTH DAKOTA</w:t>
      </w:r>
    </w:p>
    <w:p w14:paraId="1B9EC308"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r w:rsidRPr="00F66395">
        <w:rPr>
          <w:rFonts w:eastAsia="Times New Roman" w:cs="Arial"/>
          <w:b/>
          <w:sz w:val="20"/>
          <w:szCs w:val="20"/>
          <w:u w:val="single"/>
        </w:rPr>
        <w:t>LEASE AGREEMENT</w:t>
      </w:r>
      <w:r>
        <w:rPr>
          <w:rFonts w:eastAsia="Times New Roman" w:cs="Arial"/>
          <w:b/>
          <w:sz w:val="20"/>
          <w:szCs w:val="20"/>
          <w:u w:val="single"/>
        </w:rPr>
        <w:t>-</w:t>
      </w:r>
      <w:r w:rsidRPr="00F66395">
        <w:rPr>
          <w:rFonts w:eastAsia="Times New Roman" w:cs="Arial"/>
          <w:b/>
          <w:sz w:val="20"/>
          <w:szCs w:val="20"/>
          <w:u w:val="single"/>
        </w:rPr>
        <w:t xml:space="preserve"> DIGITAL COPIERS</w:t>
      </w:r>
    </w:p>
    <w:p w14:paraId="34ACD3F0" w14:textId="77777777" w:rsidR="00B27240" w:rsidRPr="00F66395"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p>
    <w:p w14:paraId="654B6358" w14:textId="71C64613" w:rsidR="00B27240" w:rsidRPr="00F66395"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r w:rsidRPr="00F66395">
        <w:rPr>
          <w:rFonts w:eastAsia="Times New Roman" w:cs="Arial"/>
          <w:b/>
          <w:sz w:val="20"/>
          <w:szCs w:val="20"/>
          <w:u w:val="single"/>
        </w:rPr>
        <w:t>NASPO VALUEPOINT MASTER PRICE AGREEMENT #140</w:t>
      </w:r>
      <w:r w:rsidR="003C5A4E">
        <w:rPr>
          <w:rFonts w:eastAsia="Times New Roman" w:cs="Arial"/>
          <w:b/>
          <w:sz w:val="20"/>
          <w:szCs w:val="20"/>
          <w:u w:val="single"/>
        </w:rPr>
        <w:t>59</w:t>
      </w:r>
      <w:r w:rsidR="00207F45">
        <w:rPr>
          <w:rFonts w:eastAsia="Times New Roman" w:cs="Arial"/>
          <w:b/>
          <w:sz w:val="20"/>
          <w:szCs w:val="20"/>
          <w:u w:val="single"/>
        </w:rPr>
        <w:t>7</w:t>
      </w:r>
    </w:p>
    <w:p w14:paraId="182F19E9" w14:textId="013EC416"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sz w:val="20"/>
          <w:szCs w:val="20"/>
        </w:rPr>
      </w:pPr>
      <w:r w:rsidRPr="009E688D">
        <w:rPr>
          <w:rFonts w:eastAsia="Times New Roman" w:cs="Arial"/>
          <w:b/>
          <w:sz w:val="20"/>
          <w:szCs w:val="20"/>
          <w:u w:val="single"/>
        </w:rPr>
        <w:t>STATE OF SOUTH DAKOTA</w:t>
      </w:r>
      <w:r w:rsidR="000658A6">
        <w:rPr>
          <w:rFonts w:eastAsia="Times New Roman" w:cs="Arial"/>
          <w:b/>
          <w:sz w:val="20"/>
          <w:szCs w:val="20"/>
          <w:u w:val="single"/>
        </w:rPr>
        <w:t xml:space="preserve"> CONTRACT </w:t>
      </w:r>
      <w:r w:rsidRPr="000658A6">
        <w:rPr>
          <w:rFonts w:eastAsia="Times New Roman" w:cs="Arial"/>
          <w:b/>
          <w:sz w:val="20"/>
          <w:szCs w:val="20"/>
          <w:u w:val="single"/>
        </w:rPr>
        <w:t>#</w:t>
      </w:r>
      <w:r w:rsidR="000658A6" w:rsidRPr="000658A6">
        <w:rPr>
          <w:rFonts w:eastAsia="Times New Roman" w:cs="Arial"/>
          <w:b/>
          <w:sz w:val="20"/>
          <w:szCs w:val="20"/>
          <w:u w:val="single"/>
        </w:rPr>
        <w:t>1736</w:t>
      </w:r>
      <w:r w:rsidR="00510B9F">
        <w:rPr>
          <w:rFonts w:eastAsia="Times New Roman" w:cs="Arial"/>
          <w:b/>
          <w:sz w:val="20"/>
          <w:szCs w:val="20"/>
          <w:u w:val="single"/>
        </w:rPr>
        <w:t>4</w:t>
      </w:r>
    </w:p>
    <w:p w14:paraId="6201CB8C"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79EA93C5" w14:textId="5EDAFC36"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 xml:space="preserve">The parties to this agreement are: __________(Lease-Holder) and the State of South Dakota, Office of Procurement Management, acting on behalf of _____________, hereinafter referred to as the State.  Lease-Holder leases to State, and State leases from Lease-Holder, the following item(s) in accordance with NASPO </w:t>
      </w:r>
      <w:proofErr w:type="spellStart"/>
      <w:r w:rsidRPr="00EE7C94">
        <w:rPr>
          <w:rFonts w:eastAsia="Times New Roman" w:cs="Arial"/>
          <w:sz w:val="20"/>
          <w:szCs w:val="20"/>
        </w:rPr>
        <w:t>ValuePoint</w:t>
      </w:r>
      <w:proofErr w:type="spellEnd"/>
      <w:r w:rsidRPr="00EE7C94">
        <w:rPr>
          <w:rFonts w:eastAsia="Times New Roman" w:cs="Arial"/>
          <w:sz w:val="20"/>
          <w:szCs w:val="20"/>
        </w:rPr>
        <w:t xml:space="preserve"> Master Price Agreement </w:t>
      </w:r>
      <w:r w:rsidR="003C5A4E">
        <w:rPr>
          <w:rFonts w:eastAsia="Times New Roman" w:cs="Arial"/>
          <w:sz w:val="20"/>
          <w:szCs w:val="20"/>
        </w:rPr>
        <w:t>#</w:t>
      </w:r>
      <w:r w:rsidR="00FA43B1">
        <w:rPr>
          <w:rFonts w:eastAsia="Times New Roman" w:cs="Arial"/>
          <w:sz w:val="20"/>
          <w:szCs w:val="20"/>
        </w:rPr>
        <w:t xml:space="preserve"> </w:t>
      </w:r>
      <w:r w:rsidR="003C5A4E" w:rsidRPr="00FA43B1">
        <w:rPr>
          <w:rFonts w:eastAsia="Times New Roman" w:cs="Arial"/>
          <w:b/>
          <w:sz w:val="20"/>
          <w:szCs w:val="20"/>
        </w:rPr>
        <w:t>14059</w:t>
      </w:r>
      <w:r w:rsidR="00510B9F">
        <w:rPr>
          <w:rFonts w:eastAsia="Times New Roman" w:cs="Arial"/>
          <w:b/>
          <w:sz w:val="20"/>
          <w:szCs w:val="20"/>
        </w:rPr>
        <w:t>7</w:t>
      </w:r>
      <w:bookmarkStart w:id="0" w:name="_GoBack"/>
      <w:bookmarkEnd w:id="0"/>
      <w:r w:rsidRPr="000658A6">
        <w:rPr>
          <w:rFonts w:eastAsia="Times New Roman" w:cs="Arial"/>
          <w:sz w:val="20"/>
          <w:szCs w:val="20"/>
        </w:rPr>
        <w:t xml:space="preserve"> </w:t>
      </w:r>
      <w:r w:rsidRPr="00EE7C94">
        <w:rPr>
          <w:rFonts w:eastAsia="Times New Roman" w:cs="Arial"/>
          <w:sz w:val="20"/>
          <w:szCs w:val="20"/>
        </w:rPr>
        <w:t>and South Dakota Participating Addendum</w:t>
      </w:r>
      <w:r w:rsidR="000658A6">
        <w:rPr>
          <w:rFonts w:eastAsia="Times New Roman" w:cs="Arial"/>
          <w:sz w:val="20"/>
          <w:szCs w:val="20"/>
        </w:rPr>
        <w:t>/Contract</w:t>
      </w:r>
      <w:r w:rsidRPr="00CC730B">
        <w:rPr>
          <w:rFonts w:eastAsia="Times New Roman" w:cs="Arial"/>
          <w:sz w:val="20"/>
          <w:szCs w:val="20"/>
        </w:rPr>
        <w:t xml:space="preserve"> #</w:t>
      </w:r>
      <w:r w:rsidR="00FA43B1">
        <w:rPr>
          <w:rFonts w:eastAsia="Times New Roman" w:cs="Arial"/>
          <w:b/>
          <w:sz w:val="20"/>
          <w:szCs w:val="20"/>
        </w:rPr>
        <w:t xml:space="preserve"> </w:t>
      </w:r>
      <w:r w:rsidR="000658A6" w:rsidRPr="00FA43B1">
        <w:rPr>
          <w:rFonts w:eastAsia="Times New Roman" w:cs="Arial"/>
          <w:b/>
          <w:sz w:val="20"/>
          <w:szCs w:val="20"/>
        </w:rPr>
        <w:t>1736</w:t>
      </w:r>
      <w:r w:rsidR="00510B9F">
        <w:rPr>
          <w:rFonts w:eastAsia="Times New Roman" w:cs="Arial"/>
          <w:b/>
          <w:sz w:val="20"/>
          <w:szCs w:val="20"/>
        </w:rPr>
        <w:t>4</w:t>
      </w:r>
      <w:r w:rsidRPr="00EE7C94">
        <w:rPr>
          <w:rFonts w:eastAsia="Times New Roman" w:cs="Arial"/>
          <w:sz w:val="20"/>
          <w:szCs w:val="20"/>
        </w:rPr>
        <w:t>, which are hereby incorporated and made part of this agreement by reference, and the following additional terms and conditions:</w:t>
      </w:r>
    </w:p>
    <w:p w14:paraId="3733EB9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5DE1156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1.</w:t>
      </w:r>
      <w:r w:rsidRPr="00EE7C94">
        <w:rPr>
          <w:rFonts w:eastAsia="Times New Roman" w:cs="Arial"/>
          <w:sz w:val="20"/>
          <w:szCs w:val="20"/>
        </w:rPr>
        <w:tab/>
        <w:t xml:space="preserve">Lease </w:t>
      </w:r>
      <w:r w:rsidRPr="00EE7C94">
        <w:rPr>
          <w:rFonts w:eastAsia="Times New Roman" w:cs="Arial"/>
          <w:sz w:val="20"/>
          <w:szCs w:val="20"/>
          <w:u w:val="single"/>
        </w:rPr>
        <w:t>Term:</w:t>
      </w:r>
      <w:r w:rsidRPr="00EE7C94">
        <w:rPr>
          <w:rFonts w:eastAsia="Times New Roman" w:cs="Arial"/>
          <w:sz w:val="20"/>
          <w:szCs w:val="20"/>
        </w:rPr>
        <w:t xml:space="preserve">  The term of this Lease Agreement shall commence on the date of delivery of the equipment to the State in workable condition, and shall be for a period of ___ months with an option to extend for one year by mutual agreement if lease cost remains the same or less and a fiscal year-to-year option to extend after that.</w:t>
      </w:r>
    </w:p>
    <w:p w14:paraId="1EFE262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w:t>
      </w:r>
    </w:p>
    <w:p w14:paraId="170B2A19" w14:textId="77777777" w:rsidR="00B27240" w:rsidRPr="00EE7C94" w:rsidRDefault="00B27240" w:rsidP="00B27240">
      <w:pPr>
        <w:numPr>
          <w:ilvl w:val="0"/>
          <w:numId w:val="1"/>
        </w:numPr>
        <w:tabs>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u w:val="single"/>
        </w:rPr>
        <w:t>Payment:</w:t>
      </w:r>
      <w:r w:rsidRPr="00EE7C94">
        <w:rPr>
          <w:rFonts w:eastAsia="Times New Roman" w:cs="Arial"/>
          <w:sz w:val="20"/>
          <w:szCs w:val="20"/>
        </w:rPr>
        <w:t xml:space="preserve">  The State shall pay the Lease-Holder a sum of $____. ___ per month. Said monthly lease payment shall include full payment for the use of one copy machine with, _________, __________, __________for the term outlined in paragraph one. Per copy maintenance payment to include all parts, labor and operating expenses, including normal operating supplies, except paper. Monthly maintenance cost $</w:t>
      </w:r>
      <w:proofErr w:type="gramStart"/>
      <w:r w:rsidRPr="00EE7C94">
        <w:rPr>
          <w:rFonts w:eastAsia="Times New Roman" w:cs="Arial"/>
          <w:sz w:val="20"/>
          <w:szCs w:val="20"/>
        </w:rPr>
        <w:t>0._</w:t>
      </w:r>
      <w:proofErr w:type="gramEnd"/>
      <w:r w:rsidRPr="00EE7C94">
        <w:rPr>
          <w:rFonts w:eastAsia="Times New Roman" w:cs="Arial"/>
          <w:sz w:val="20"/>
          <w:szCs w:val="20"/>
        </w:rPr>
        <w:t>___ cents per copy, for the term outlined in paragraph one and for renewable years thereafter.</w:t>
      </w:r>
    </w:p>
    <w:p w14:paraId="225AB8D5"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0D717C41"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3.</w:t>
      </w:r>
      <w:r w:rsidRPr="00EE7C94">
        <w:rPr>
          <w:rFonts w:eastAsia="Times New Roman" w:cs="Arial"/>
          <w:sz w:val="20"/>
          <w:szCs w:val="20"/>
        </w:rPr>
        <w:tab/>
      </w:r>
      <w:r w:rsidRPr="00EE7C94">
        <w:rPr>
          <w:rFonts w:eastAsia="Times New Roman" w:cs="Arial"/>
          <w:sz w:val="20"/>
          <w:szCs w:val="20"/>
          <w:u w:val="single"/>
        </w:rPr>
        <w:t>Operating expenses:</w:t>
      </w:r>
      <w:r w:rsidRPr="00EE7C94">
        <w:rPr>
          <w:rFonts w:eastAsia="Times New Roman" w:cs="Arial"/>
          <w:sz w:val="20"/>
          <w:szCs w:val="20"/>
        </w:rPr>
        <w:t xml:space="preserve"> The State shall pay for services required for proper operation of the equipment, as well as necessary supplies and maintenance, as provided in paragraph 2 of this agreement.</w:t>
      </w:r>
    </w:p>
    <w:p w14:paraId="55B877E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20DD55F4" w14:textId="77777777" w:rsidR="00B27240" w:rsidRPr="00EE7C94" w:rsidRDefault="00B27240" w:rsidP="00B27240">
      <w:pPr>
        <w:spacing w:after="0"/>
        <w:ind w:left="540" w:hanging="540"/>
        <w:jc w:val="both"/>
        <w:rPr>
          <w:rFonts w:eastAsia="Times New Roman" w:cs="Arial"/>
          <w:spacing w:val="-3"/>
          <w:sz w:val="20"/>
          <w:szCs w:val="20"/>
        </w:rPr>
      </w:pPr>
      <w:r w:rsidRPr="00EE7C94">
        <w:rPr>
          <w:rFonts w:eastAsia="Times New Roman" w:cs="Arial"/>
          <w:sz w:val="20"/>
          <w:szCs w:val="20"/>
        </w:rPr>
        <w:t xml:space="preserve"> 4.</w:t>
      </w:r>
      <w:r w:rsidRPr="00EE7C94">
        <w:rPr>
          <w:rFonts w:eastAsia="Times New Roman" w:cs="Arial"/>
          <w:sz w:val="20"/>
          <w:szCs w:val="20"/>
        </w:rPr>
        <w:tab/>
      </w:r>
      <w:r w:rsidRPr="00EE7C94">
        <w:rPr>
          <w:rFonts w:eastAsia="Times New Roman" w:cs="Arial"/>
          <w:sz w:val="20"/>
          <w:szCs w:val="20"/>
          <w:u w:val="single"/>
        </w:rPr>
        <w:t>Downtime and loaners:</w:t>
      </w:r>
      <w:r w:rsidRPr="00EE7C94">
        <w:rPr>
          <w:rFonts w:eastAsia="Times New Roman" w:cs="Arial"/>
          <w:sz w:val="20"/>
          <w:szCs w:val="20"/>
        </w:rPr>
        <w:t xml:space="preserve">  </w:t>
      </w:r>
      <w:r w:rsidRPr="00EE7C94">
        <w:rPr>
          <w:rFonts w:eastAsia="Times New Roman" w:cs="Arial"/>
          <w:spacing w:val="-3"/>
          <w:sz w:val="20"/>
          <w:szCs w:val="20"/>
        </w:rPr>
        <w:t>Notwithstanding acceptance, the Lease-Holder will keep the equipment in good working order in accordance with the specifications contained in the State’s solicitation or the Lease-Holder will replace the equipment with a like model at the Lease-Holder’s expense.</w:t>
      </w:r>
    </w:p>
    <w:p w14:paraId="6637347A" w14:textId="77777777" w:rsidR="00B27240" w:rsidRPr="00EE7C94" w:rsidRDefault="00B27240" w:rsidP="00B27240">
      <w:pPr>
        <w:spacing w:after="0"/>
        <w:jc w:val="both"/>
        <w:rPr>
          <w:rFonts w:eastAsia="Times New Roman" w:cs="Arial"/>
          <w:b/>
          <w:sz w:val="20"/>
          <w:szCs w:val="20"/>
        </w:rPr>
      </w:pPr>
    </w:p>
    <w:p w14:paraId="6EE5070E" w14:textId="77777777" w:rsidR="00B27240" w:rsidRPr="00EE7C94" w:rsidRDefault="00B27240" w:rsidP="00B27240">
      <w:pPr>
        <w:spacing w:after="0"/>
        <w:ind w:left="540"/>
        <w:rPr>
          <w:rFonts w:eastAsia="Times New Roman" w:cs="Arial"/>
          <w:sz w:val="20"/>
          <w:szCs w:val="20"/>
        </w:rPr>
      </w:pPr>
      <w:r w:rsidRPr="00EE7C94">
        <w:rPr>
          <w:rFonts w:eastAsia="Times New Roman" w:cs="Arial"/>
          <w:sz w:val="20"/>
          <w:szCs w:val="20"/>
        </w:rPr>
        <w:t xml:space="preserve">Per the Service Level Agreement of the NASPO </w:t>
      </w:r>
      <w:proofErr w:type="spellStart"/>
      <w:r w:rsidRPr="00EE7C94">
        <w:rPr>
          <w:rFonts w:eastAsia="Times New Roman" w:cs="Arial"/>
          <w:sz w:val="20"/>
          <w:szCs w:val="20"/>
        </w:rPr>
        <w:t>ValuePoint</w:t>
      </w:r>
      <w:proofErr w:type="spellEnd"/>
      <w:r w:rsidRPr="00EE7C94">
        <w:rPr>
          <w:rFonts w:eastAsia="Times New Roman" w:cs="Arial"/>
          <w:sz w:val="20"/>
          <w:szCs w:val="20"/>
        </w:rPr>
        <w:t xml:space="preserve"> Copiers and Managed Print Services Master Contract the average state-wide fleet uptime will be 96% or better.  The average on-site state-wide response time required target is 4 - 6 hours or less for urban areas and 1-2 business days or less for rural areas.  The first time fix state-wide target is 80% of all service calls.</w:t>
      </w:r>
    </w:p>
    <w:p w14:paraId="634CA303" w14:textId="77777777" w:rsidR="00B27240" w:rsidRPr="00EE7C94" w:rsidRDefault="00B27240" w:rsidP="00B27240">
      <w:pPr>
        <w:spacing w:after="0"/>
        <w:rPr>
          <w:rFonts w:eastAsia="Times New Roman" w:cs="Arial"/>
          <w:sz w:val="20"/>
          <w:szCs w:val="20"/>
        </w:rPr>
      </w:pPr>
    </w:p>
    <w:p w14:paraId="0E169EE8" w14:textId="77777777" w:rsidR="00B27240" w:rsidRPr="00EE7C94" w:rsidRDefault="00B27240" w:rsidP="00B27240">
      <w:pPr>
        <w:spacing w:after="0"/>
        <w:ind w:left="540"/>
        <w:rPr>
          <w:rFonts w:eastAsia="Times New Roman" w:cs="Arial"/>
          <w:color w:val="000000"/>
          <w:sz w:val="20"/>
          <w:szCs w:val="20"/>
        </w:rPr>
      </w:pPr>
      <w:r w:rsidRPr="00EE7C94">
        <w:rPr>
          <w:rFonts w:eastAsia="Times New Roman" w:cs="Arial"/>
          <w:sz w:val="20"/>
          <w:szCs w:val="20"/>
        </w:rPr>
        <w:t xml:space="preserve">Should any unit fail to maintain the measured copies between calls and or the monthly uptime, excluding service calls caused by operator error that system will be subject to replacement at the </w:t>
      </w:r>
      <w:proofErr w:type="spellStart"/>
      <w:r>
        <w:rPr>
          <w:rFonts w:eastAsia="Times New Roman" w:cs="Arial"/>
          <w:sz w:val="20"/>
          <w:szCs w:val="20"/>
        </w:rPr>
        <w:t>State’s</w:t>
      </w:r>
      <w:r w:rsidRPr="00EE7C94">
        <w:rPr>
          <w:rFonts w:eastAsia="Times New Roman" w:cs="Arial"/>
          <w:sz w:val="20"/>
          <w:szCs w:val="20"/>
        </w:rPr>
        <w:t>discretion</w:t>
      </w:r>
      <w:proofErr w:type="spellEnd"/>
      <w:r w:rsidRPr="00EE7C94">
        <w:rPr>
          <w:rFonts w:eastAsia="Times New Roman" w:cs="Arial"/>
          <w:sz w:val="20"/>
          <w:szCs w:val="20"/>
        </w:rPr>
        <w:t xml:space="preserve"> on a like-for-like basis with the then current technology or the </w:t>
      </w:r>
      <w:r>
        <w:rPr>
          <w:rFonts w:eastAsia="Times New Roman" w:cs="Arial"/>
          <w:sz w:val="20"/>
          <w:szCs w:val="20"/>
        </w:rPr>
        <w:t xml:space="preserve">State </w:t>
      </w:r>
      <w:r w:rsidRPr="00EE7C94">
        <w:rPr>
          <w:rFonts w:eastAsia="Times New Roman" w:cs="Arial"/>
          <w:sz w:val="20"/>
          <w:szCs w:val="20"/>
        </w:rPr>
        <w:t>can elect to get a 4% credit of the previous quarter’s service and supplies billings.  Additionally, the Lease-Holder shall prorate any included impressions as part of a Base Monthly Service for the days the unit was unavailable for usage</w:t>
      </w:r>
      <w:r w:rsidRPr="00EE7C94">
        <w:rPr>
          <w:rFonts w:eastAsia="Times New Roman" w:cs="Arial"/>
          <w:color w:val="000000"/>
          <w:sz w:val="20"/>
          <w:szCs w:val="20"/>
        </w:rPr>
        <w:t>. The Lease-Holder will be allowed 90 days from when the individual unit falls below the minimum uptime requirements to remedy any quality or reliability issues.</w:t>
      </w:r>
    </w:p>
    <w:p w14:paraId="14DAE494" w14:textId="77777777" w:rsidR="00B27240" w:rsidRPr="00EE7C94" w:rsidRDefault="00B27240" w:rsidP="00B27240">
      <w:pPr>
        <w:jc w:val="both"/>
        <w:rPr>
          <w:rFonts w:eastAsia="Times New Roman" w:cs="Arial"/>
          <w:sz w:val="20"/>
          <w:szCs w:val="20"/>
        </w:rPr>
      </w:pPr>
    </w:p>
    <w:p w14:paraId="2C7FC162" w14:textId="77777777" w:rsidR="00B27240" w:rsidRPr="00EE7C94" w:rsidRDefault="00B27240" w:rsidP="00B27240">
      <w:pPr>
        <w:ind w:left="540"/>
        <w:jc w:val="both"/>
        <w:rPr>
          <w:rFonts w:eastAsia="Times New Roman" w:cs="Arial"/>
          <w:sz w:val="20"/>
          <w:szCs w:val="20"/>
        </w:rPr>
      </w:pPr>
      <w:r w:rsidRPr="00EE7C94">
        <w:rPr>
          <w:rFonts w:eastAsia="Times New Roman" w:cs="Arial"/>
          <w:sz w:val="20"/>
          <w:szCs w:val="20"/>
        </w:rPr>
        <w:t xml:space="preserve">If any unit is in operable for a period in excess of 72 hours, </w:t>
      </w:r>
      <w:r>
        <w:rPr>
          <w:rFonts w:eastAsia="Times New Roman" w:cs="Arial"/>
          <w:sz w:val="20"/>
          <w:szCs w:val="20"/>
        </w:rPr>
        <w:t xml:space="preserve">Lease-Holder </w:t>
      </w:r>
      <w:r w:rsidRPr="00EE7C94">
        <w:rPr>
          <w:rFonts w:eastAsia="Times New Roman" w:cs="Arial"/>
          <w:sz w:val="20"/>
          <w:szCs w:val="20"/>
        </w:rPr>
        <w:t>shall provide the</w:t>
      </w:r>
      <w:r>
        <w:rPr>
          <w:rFonts w:eastAsia="Times New Roman" w:cs="Arial"/>
          <w:sz w:val="20"/>
          <w:szCs w:val="20"/>
        </w:rPr>
        <w:t xml:space="preserve"> State</w:t>
      </w:r>
      <w:r w:rsidRPr="00EE7C94">
        <w:rPr>
          <w:rFonts w:eastAsia="Times New Roman" w:cs="Arial"/>
          <w:sz w:val="20"/>
          <w:szCs w:val="20"/>
        </w:rPr>
        <w:t xml:space="preserve"> with either:</w:t>
      </w:r>
    </w:p>
    <w:p w14:paraId="3C2A883F" w14:textId="77777777" w:rsidR="00B27240" w:rsidRPr="00EE7C94" w:rsidRDefault="00B27240" w:rsidP="00B27240">
      <w:pPr>
        <w:ind w:left="720"/>
        <w:jc w:val="both"/>
        <w:rPr>
          <w:rFonts w:eastAsia="Times New Roman" w:cs="Arial"/>
          <w:sz w:val="20"/>
          <w:szCs w:val="20"/>
        </w:rPr>
      </w:pPr>
      <w:r w:rsidRPr="00EE7C94">
        <w:rPr>
          <w:rFonts w:eastAsia="Times New Roman" w:cs="Arial"/>
          <w:sz w:val="20"/>
          <w:szCs w:val="20"/>
        </w:rPr>
        <w:t>A loaner unit of similar speed and capabilities until such time as the unit(s) covered by this agreement are operable, or</w:t>
      </w:r>
    </w:p>
    <w:p w14:paraId="46B9A2D7" w14:textId="77777777" w:rsidR="00B27240" w:rsidRPr="00EE7C94" w:rsidRDefault="00B27240" w:rsidP="00B27240">
      <w:pPr>
        <w:ind w:left="720"/>
        <w:jc w:val="both"/>
        <w:rPr>
          <w:rFonts w:eastAsia="Times New Roman" w:cs="Arial"/>
          <w:sz w:val="20"/>
          <w:szCs w:val="20"/>
        </w:rPr>
      </w:pPr>
      <w:r w:rsidRPr="00EE7C94">
        <w:rPr>
          <w:rFonts w:eastAsia="Times New Roman" w:cs="Arial"/>
          <w:sz w:val="20"/>
          <w:szCs w:val="20"/>
        </w:rPr>
        <w:t xml:space="preserve">Provide the </w:t>
      </w:r>
      <w:r>
        <w:rPr>
          <w:rFonts w:eastAsia="Times New Roman" w:cs="Arial"/>
          <w:sz w:val="20"/>
          <w:szCs w:val="20"/>
        </w:rPr>
        <w:t>State</w:t>
      </w:r>
      <w:r w:rsidRPr="00EE7C94">
        <w:rPr>
          <w:rFonts w:eastAsia="Times New Roman" w:cs="Arial"/>
          <w:sz w:val="20"/>
          <w:szCs w:val="20"/>
        </w:rPr>
        <w:t xml:space="preserve"> with off-site manned production capabilities to accomplish the work of the unit that is inoperable at the sole cost of the </w:t>
      </w:r>
      <w:r>
        <w:rPr>
          <w:rFonts w:eastAsia="Times New Roman" w:cs="Arial"/>
          <w:sz w:val="20"/>
          <w:szCs w:val="20"/>
        </w:rPr>
        <w:t>Lease-Holder</w:t>
      </w:r>
      <w:r w:rsidRPr="00EE7C94">
        <w:rPr>
          <w:rFonts w:eastAsia="Times New Roman" w:cs="Arial"/>
          <w:sz w:val="20"/>
          <w:szCs w:val="20"/>
        </w:rPr>
        <w:t>.  Such costs shall be limited to cost of production (service and supplies), equipment, labor, power, transportation of jobs to and from the off-site production facility and facilities.</w:t>
      </w:r>
    </w:p>
    <w:p w14:paraId="5AA8F6A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5.</w:t>
      </w:r>
      <w:r w:rsidRPr="00EE7C94">
        <w:rPr>
          <w:rFonts w:eastAsia="Times New Roman" w:cs="Arial"/>
          <w:sz w:val="20"/>
          <w:szCs w:val="20"/>
        </w:rPr>
        <w:tab/>
      </w:r>
      <w:r w:rsidRPr="00EE7C94">
        <w:rPr>
          <w:rFonts w:eastAsia="Times New Roman" w:cs="Arial"/>
          <w:sz w:val="20"/>
          <w:szCs w:val="20"/>
          <w:u w:val="single"/>
        </w:rPr>
        <w:t>Insurance:</w:t>
      </w:r>
      <w:r w:rsidRPr="00EE7C94">
        <w:rPr>
          <w:rFonts w:eastAsia="Times New Roman" w:cs="Arial"/>
          <w:sz w:val="20"/>
          <w:szCs w:val="20"/>
        </w:rPr>
        <w:t xml:space="preserve">  Shall be the responsibility of the Lease-Holder.</w:t>
      </w:r>
    </w:p>
    <w:p w14:paraId="1F0B821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178A9E4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6.</w:t>
      </w:r>
      <w:r w:rsidRPr="00EE7C94">
        <w:rPr>
          <w:rFonts w:eastAsia="Times New Roman" w:cs="Arial"/>
          <w:sz w:val="20"/>
          <w:szCs w:val="20"/>
        </w:rPr>
        <w:tab/>
      </w:r>
      <w:r w:rsidRPr="00EE7C94">
        <w:rPr>
          <w:rFonts w:eastAsia="Times New Roman" w:cs="Arial"/>
          <w:sz w:val="20"/>
          <w:szCs w:val="20"/>
          <w:u w:val="single"/>
        </w:rPr>
        <w:t>Title to Equipment:</w:t>
      </w:r>
      <w:r w:rsidRPr="00EE7C94">
        <w:rPr>
          <w:rFonts w:eastAsia="Times New Roman" w:cs="Arial"/>
          <w:sz w:val="20"/>
          <w:szCs w:val="20"/>
        </w:rPr>
        <w:t xml:space="preserve">  The title covering the ownership of this equipment shall remain with the Lease-Holder during the term of this agreement.</w:t>
      </w:r>
    </w:p>
    <w:p w14:paraId="3BE5B453" w14:textId="77777777" w:rsidR="00B27240" w:rsidRDefault="00B27240" w:rsidP="00B27240">
      <w:pPr>
        <w:spacing w:after="160" w:line="259" w:lineRule="auto"/>
        <w:rPr>
          <w:rFonts w:eastAsia="Times New Roman" w:cs="Arial"/>
          <w:sz w:val="20"/>
          <w:szCs w:val="20"/>
        </w:rPr>
      </w:pPr>
      <w:r>
        <w:rPr>
          <w:rFonts w:eastAsia="Times New Roman" w:cs="Arial"/>
          <w:sz w:val="20"/>
          <w:szCs w:val="20"/>
        </w:rPr>
        <w:br w:type="page"/>
      </w:r>
    </w:p>
    <w:p w14:paraId="76439B0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1A9F7BA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7.</w:t>
      </w:r>
      <w:r w:rsidRPr="00EE7C94">
        <w:rPr>
          <w:rFonts w:eastAsia="Times New Roman" w:cs="Arial"/>
          <w:sz w:val="20"/>
          <w:szCs w:val="20"/>
        </w:rPr>
        <w:tab/>
        <w:t>The model and serial number(s) of the leased equipment is:</w:t>
      </w:r>
    </w:p>
    <w:p w14:paraId="7358090A"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ab/>
      </w:r>
      <w:proofErr w:type="gramStart"/>
      <w:r w:rsidRPr="00EE7C94">
        <w:rPr>
          <w:rFonts w:eastAsia="Times New Roman" w:cs="Arial"/>
          <w:sz w:val="20"/>
          <w:szCs w:val="20"/>
          <w:u w:val="single"/>
        </w:rPr>
        <w:t>Model:</w:t>
      </w:r>
      <w:r w:rsidRPr="00EE7C94">
        <w:rPr>
          <w:rFonts w:eastAsia="Times New Roman" w:cs="Arial"/>
          <w:sz w:val="20"/>
          <w:szCs w:val="20"/>
        </w:rPr>
        <w:t>_</w:t>
      </w:r>
      <w:proofErr w:type="gramEnd"/>
      <w:r w:rsidRPr="00EE7C94">
        <w:rPr>
          <w:rFonts w:eastAsia="Times New Roman" w:cs="Arial"/>
          <w:sz w:val="20"/>
          <w:szCs w:val="20"/>
        </w:rPr>
        <w:t xml:space="preserve">________________________  </w:t>
      </w:r>
      <w:r w:rsidRPr="00EE7C94">
        <w:rPr>
          <w:rFonts w:eastAsia="Times New Roman" w:cs="Arial"/>
          <w:sz w:val="20"/>
          <w:szCs w:val="20"/>
          <w:u w:val="single"/>
        </w:rPr>
        <w:t>Serial Number</w:t>
      </w:r>
      <w:r w:rsidRPr="00EE7C94">
        <w:rPr>
          <w:rFonts w:eastAsia="Times New Roman" w:cs="Arial"/>
          <w:sz w:val="20"/>
          <w:szCs w:val="20"/>
        </w:rPr>
        <w:t>:_______________</w:t>
      </w:r>
    </w:p>
    <w:p w14:paraId="135FAE2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ab/>
      </w:r>
    </w:p>
    <w:p w14:paraId="58A81E99"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44AAC207" w14:textId="77777777" w:rsidR="00B27240" w:rsidRPr="00EE7C94" w:rsidRDefault="00B27240" w:rsidP="00B27240">
      <w:pPr>
        <w:numPr>
          <w:ilvl w:val="0"/>
          <w:numId w:val="2"/>
        </w:numPr>
        <w:tabs>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The equipment is assigned to and will be kept/maintained at:</w:t>
      </w:r>
    </w:p>
    <w:p w14:paraId="65E2565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45"/>
        <w:rPr>
          <w:rFonts w:eastAsia="Times New Roman" w:cs="Arial"/>
          <w:sz w:val="20"/>
          <w:szCs w:val="20"/>
        </w:rPr>
      </w:pPr>
    </w:p>
    <w:p w14:paraId="3717329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________________________________________________________________________________</w:t>
      </w:r>
    </w:p>
    <w:p w14:paraId="0FFD2679"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p>
    <w:p w14:paraId="7DB9B25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w:t>
      </w:r>
      <w:r w:rsidRPr="00EE7C94">
        <w:rPr>
          <w:rFonts w:eastAsia="Times New Roman" w:cs="Arial"/>
          <w:sz w:val="20"/>
          <w:szCs w:val="20"/>
        </w:rPr>
        <w:tab/>
        <w:t>Machine Lease Invoices shall be sent to:</w:t>
      </w:r>
    </w:p>
    <w:p w14:paraId="57FBB14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u w:val="single"/>
        </w:rPr>
      </w:pPr>
      <w:r w:rsidRPr="00EE7C94">
        <w:rPr>
          <w:rFonts w:eastAsia="Times New Roman" w:cs="Arial"/>
          <w:sz w:val="20"/>
          <w:szCs w:val="20"/>
        </w:rPr>
        <w:tab/>
      </w:r>
    </w:p>
    <w:p w14:paraId="6DCC225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________________________________________________________________________________</w:t>
      </w:r>
    </w:p>
    <w:p w14:paraId="4B4E5CF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p>
    <w:p w14:paraId="185239A4"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600"/>
        <w:rPr>
          <w:rFonts w:eastAsia="Times New Roman" w:cs="Arial"/>
          <w:sz w:val="20"/>
          <w:szCs w:val="20"/>
        </w:rPr>
      </w:pPr>
      <w:r w:rsidRPr="00EE7C94">
        <w:rPr>
          <w:rFonts w:eastAsia="Times New Roman" w:cs="Arial"/>
          <w:sz w:val="20"/>
          <w:szCs w:val="20"/>
        </w:rPr>
        <w:t xml:space="preserve">Invoices for maintenance shall be sent to: </w:t>
      </w:r>
    </w:p>
    <w:p w14:paraId="257A195A"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u w:val="single"/>
        </w:rPr>
      </w:pPr>
      <w:r w:rsidRPr="00EE7C94">
        <w:rPr>
          <w:rFonts w:eastAsia="Times New Roman" w:cs="Arial"/>
          <w:sz w:val="20"/>
          <w:szCs w:val="20"/>
        </w:rPr>
        <w:tab/>
      </w:r>
    </w:p>
    <w:p w14:paraId="582B6431"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________________________________________________________________________________</w:t>
      </w:r>
    </w:p>
    <w:p w14:paraId="13AF851E"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u w:val="single"/>
        </w:rPr>
      </w:pPr>
    </w:p>
    <w:p w14:paraId="4F92972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p>
    <w:p w14:paraId="45BDA96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Agency Contact:</w:t>
      </w:r>
      <w:r w:rsidRPr="00EE7C94">
        <w:rPr>
          <w:rFonts w:eastAsia="Times New Roman" w:cs="Arial"/>
          <w:sz w:val="20"/>
          <w:szCs w:val="20"/>
        </w:rPr>
        <w:tab/>
        <w:t>_____________________</w:t>
      </w:r>
      <w:proofErr w:type="gramStart"/>
      <w:r w:rsidRPr="00EE7C94">
        <w:rPr>
          <w:rFonts w:eastAsia="Times New Roman" w:cs="Arial"/>
          <w:sz w:val="20"/>
          <w:szCs w:val="20"/>
        </w:rPr>
        <w:t>_  phone</w:t>
      </w:r>
      <w:proofErr w:type="gramEnd"/>
      <w:r w:rsidRPr="00EE7C94">
        <w:rPr>
          <w:rFonts w:eastAsia="Times New Roman" w:cs="Arial"/>
          <w:sz w:val="20"/>
          <w:szCs w:val="20"/>
        </w:rPr>
        <w:t>: ______________</w:t>
      </w:r>
      <w:r w:rsidRPr="00EE7C94">
        <w:rPr>
          <w:rFonts w:eastAsia="Times New Roman" w:cs="Arial"/>
          <w:sz w:val="20"/>
          <w:szCs w:val="20"/>
        </w:rPr>
        <w:tab/>
      </w:r>
      <w:r w:rsidRPr="00EE7C94">
        <w:rPr>
          <w:rFonts w:eastAsia="Times New Roman" w:cs="Arial"/>
          <w:sz w:val="20"/>
          <w:szCs w:val="20"/>
        </w:rPr>
        <w:tab/>
      </w:r>
    </w:p>
    <w:p w14:paraId="1818C66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p>
    <w:p w14:paraId="097F820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t xml:space="preserve"> </w:t>
      </w:r>
    </w:p>
    <w:p w14:paraId="7BAB497C" w14:textId="77777777" w:rsidR="00B27240" w:rsidRPr="00EE7C94" w:rsidRDefault="00B27240" w:rsidP="00B27240">
      <w:pPr>
        <w:numPr>
          <w:ilvl w:val="0"/>
          <w:numId w:val="2"/>
        </w:numPr>
        <w:tabs>
          <w:tab w:val="left" w:pos="630"/>
          <w:tab w:val="left" w:pos="1200"/>
          <w:tab w:val="left" w:pos="1800"/>
          <w:tab w:val="left" w:pos="2400"/>
          <w:tab w:val="left" w:pos="30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The State reserves the right to terminate any lease agreement in accordance with any of the</w:t>
      </w:r>
    </w:p>
    <w:p w14:paraId="752F142D" w14:textId="77777777" w:rsidR="00B27240" w:rsidRPr="00EE7C94" w:rsidRDefault="00B27240" w:rsidP="00B27240">
      <w:pPr>
        <w:tabs>
          <w:tab w:val="left" w:pos="600"/>
          <w:tab w:val="left" w:pos="630"/>
          <w:tab w:val="left" w:pos="1200"/>
          <w:tab w:val="left" w:pos="1800"/>
          <w:tab w:val="left" w:pos="2400"/>
          <w:tab w:val="left" w:pos="3000"/>
          <w:tab w:val="left" w:pos="4200"/>
          <w:tab w:val="left" w:pos="4800"/>
          <w:tab w:val="left" w:pos="5400"/>
          <w:tab w:val="left" w:pos="6000"/>
          <w:tab w:val="left" w:pos="6600"/>
          <w:tab w:val="left" w:pos="7200"/>
        </w:tabs>
        <w:suppressAutoHyphens/>
        <w:spacing w:after="0"/>
        <w:ind w:left="45"/>
        <w:rPr>
          <w:rFonts w:eastAsia="Times New Roman" w:cs="Arial"/>
          <w:sz w:val="20"/>
          <w:szCs w:val="20"/>
        </w:rPr>
      </w:pPr>
      <w:r w:rsidRPr="00EE7C94">
        <w:rPr>
          <w:rFonts w:eastAsia="Times New Roman" w:cs="Arial"/>
          <w:sz w:val="20"/>
          <w:szCs w:val="20"/>
        </w:rPr>
        <w:tab/>
        <w:t>following:</w:t>
      </w:r>
    </w:p>
    <w:p w14:paraId="2A26058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0FAFA7C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r w:rsidRPr="00EE7C94">
        <w:rPr>
          <w:rFonts w:eastAsia="Times New Roman" w:cs="Arial"/>
          <w:sz w:val="20"/>
          <w:szCs w:val="20"/>
        </w:rPr>
        <w:tab/>
        <w:t>A.</w:t>
      </w:r>
      <w:r w:rsidRPr="00EE7C94">
        <w:rPr>
          <w:rFonts w:eastAsia="Times New Roman" w:cs="Arial"/>
          <w:sz w:val="20"/>
          <w:szCs w:val="20"/>
        </w:rPr>
        <w:tab/>
        <w:t xml:space="preserve">This lease depends upon the continued availability of appropriated funds and expenditure authority from the South Dakota Legislature for this purpose. If for any reason the Legislature fails to appropriate funds or grant of expenditure authority for any fiscal year, or funds become unavailable by operation of law or federal funds reductions, then and in such event, this agreement is null and void and shall expire at the end of the fiscal year for which funding and expenditure authority is available.  Termination for any of these reasons is not a default by the State nor does it give rise to a claim against the State.  To </w:t>
      </w:r>
      <w:proofErr w:type="gramStart"/>
      <w:r w:rsidRPr="00EE7C94">
        <w:rPr>
          <w:rFonts w:eastAsia="Times New Roman" w:cs="Arial"/>
          <w:sz w:val="20"/>
          <w:szCs w:val="20"/>
        </w:rPr>
        <w:t>effect</w:t>
      </w:r>
      <w:proofErr w:type="gramEnd"/>
      <w:r w:rsidRPr="00EE7C94">
        <w:rPr>
          <w:rFonts w:eastAsia="Times New Roman" w:cs="Arial"/>
          <w:sz w:val="20"/>
          <w:szCs w:val="20"/>
        </w:rPr>
        <w:t xml:space="preserve"> this termination, the State will send the Lease-Holder written notice stating that its governing body failed to appropriate funds and that it was unable to find an assignee within its organization to continue the Agreement, and that the canceled Equipment is not being replaced by equipment performing similar functions during the ensuing fiscal year.  The State will return the Equipment to the Lease-Holder, reasonable wear and tear excepted.  The State will then be released from its obligation to make any further payments through the funded fiscal year</w:t>
      </w:r>
    </w:p>
    <w:p w14:paraId="60C51214"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0353625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r w:rsidRPr="00EE7C94">
        <w:rPr>
          <w:rFonts w:eastAsia="Times New Roman" w:cs="Arial"/>
          <w:sz w:val="20"/>
          <w:szCs w:val="20"/>
        </w:rPr>
        <w:tab/>
        <w:t>B.</w:t>
      </w:r>
      <w:r w:rsidRPr="00EE7C94">
        <w:rPr>
          <w:rFonts w:eastAsia="Times New Roman" w:cs="Arial"/>
          <w:sz w:val="20"/>
          <w:szCs w:val="20"/>
        </w:rPr>
        <w:tab/>
        <w:t xml:space="preserve">In the event a Lease-Holder fails to perform in accordance with the terms of </w:t>
      </w:r>
      <w:proofErr w:type="gramStart"/>
      <w:r w:rsidRPr="00EE7C94">
        <w:rPr>
          <w:rFonts w:eastAsia="Times New Roman" w:cs="Arial"/>
          <w:sz w:val="20"/>
          <w:szCs w:val="20"/>
        </w:rPr>
        <w:t>Lease, and</w:t>
      </w:r>
      <w:proofErr w:type="gramEnd"/>
      <w:r w:rsidRPr="00EE7C94">
        <w:rPr>
          <w:rFonts w:eastAsia="Times New Roman" w:cs="Arial"/>
          <w:sz w:val="20"/>
          <w:szCs w:val="20"/>
        </w:rPr>
        <w:t xml:space="preserve"> cannot furnish good and sufficient cause for his failure to perform, their lease shall be terminated and the State shall take the necessary action to recover any damage to the State from the defaulting Lease-Holder and his surety.  Written notice shall be given to the Lease-Holder and his surety stating the cause for termination action.  Circumstances such as strikes or fire, over which the Lease-Holder has no control, will not be considered </w:t>
      </w:r>
      <w:proofErr w:type="gramStart"/>
      <w:r w:rsidRPr="00EE7C94">
        <w:rPr>
          <w:rFonts w:eastAsia="Times New Roman" w:cs="Arial"/>
          <w:sz w:val="20"/>
          <w:szCs w:val="20"/>
        </w:rPr>
        <w:t>sufficient</w:t>
      </w:r>
      <w:proofErr w:type="gramEnd"/>
      <w:r w:rsidRPr="00EE7C94">
        <w:rPr>
          <w:rFonts w:eastAsia="Times New Roman" w:cs="Arial"/>
          <w:sz w:val="20"/>
          <w:szCs w:val="20"/>
        </w:rPr>
        <w:t xml:space="preserve"> cause for termination.</w:t>
      </w:r>
    </w:p>
    <w:p w14:paraId="30F115C6"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p>
    <w:p w14:paraId="2BDD292C" w14:textId="77777777" w:rsidR="00B27240" w:rsidRPr="00EE7C94" w:rsidRDefault="00B27240" w:rsidP="00B27240">
      <w:pPr>
        <w:tabs>
          <w:tab w:val="left" w:pos="1260"/>
        </w:tabs>
        <w:autoSpaceDE w:val="0"/>
        <w:autoSpaceDN w:val="0"/>
        <w:adjustRightInd w:val="0"/>
        <w:spacing w:after="0"/>
        <w:ind w:left="1200" w:hanging="570"/>
        <w:rPr>
          <w:rFonts w:eastAsia="Times New Roman" w:cs="Arial"/>
          <w:sz w:val="20"/>
          <w:szCs w:val="20"/>
        </w:rPr>
      </w:pPr>
      <w:r w:rsidRPr="00EE7C94">
        <w:rPr>
          <w:rFonts w:eastAsia="Times New Roman" w:cs="Arial"/>
          <w:sz w:val="20"/>
          <w:szCs w:val="20"/>
        </w:rPr>
        <w:t>C.</w:t>
      </w:r>
      <w:r w:rsidRPr="00EE7C94">
        <w:rPr>
          <w:rFonts w:eastAsia="Times New Roman" w:cs="Arial"/>
          <w:sz w:val="20"/>
          <w:szCs w:val="20"/>
        </w:rPr>
        <w:tab/>
        <w:t xml:space="preserve">The State may terminate the Lease, in whole or in part, for convenience if the State Procurement Director determines that termination is in the State’s best interest. The State Procurement Director shall terminate the Lease by delivering to the Lease-Holder a Notice of Termination for Convenience specifying the terms and effective date of Lease termination. The Lease termination date shall be a minimum of 60 days from the date the Notice of Termination for Convenience is issued by the State Procurement Director.  The notice required shall not release either party from full performance of all terms and conditions of this lease after the notice of termination but before the lease end date. </w:t>
      </w:r>
    </w:p>
    <w:p w14:paraId="5E81381A" w14:textId="77777777" w:rsidR="00B27240" w:rsidRDefault="00B27240" w:rsidP="00B27240">
      <w:pPr>
        <w:spacing w:after="160" w:line="259" w:lineRule="auto"/>
        <w:rPr>
          <w:rFonts w:eastAsia="Times New Roman" w:cs="Arial"/>
          <w:sz w:val="20"/>
          <w:szCs w:val="20"/>
        </w:rPr>
      </w:pPr>
      <w:r>
        <w:rPr>
          <w:rFonts w:eastAsia="Times New Roman" w:cs="Arial"/>
          <w:sz w:val="20"/>
          <w:szCs w:val="20"/>
        </w:rPr>
        <w:br w:type="page"/>
      </w:r>
    </w:p>
    <w:p w14:paraId="1E52235A"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p>
    <w:p w14:paraId="5022E85F"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p>
    <w:p w14:paraId="66395296"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IN WITNESS WHEREOF, the parties have duly executed this lease agreement this _____day of______, 2019. (date of installation)</w:t>
      </w:r>
    </w:p>
    <w:p w14:paraId="402228A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797F22B3" w14:textId="61A119EE"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LEASE-HOLDER:</w:t>
      </w:r>
    </w:p>
    <w:p w14:paraId="7C6CA091" w14:textId="77777777" w:rsidR="000658A6" w:rsidRPr="00EE7C94" w:rsidRDefault="000658A6"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1D63338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440"/>
        <w:jc w:val="right"/>
        <w:rPr>
          <w:rFonts w:eastAsia="Times New Roman" w:cs="Arial"/>
          <w:sz w:val="20"/>
          <w:szCs w:val="20"/>
        </w:rPr>
      </w:pPr>
      <w:r w:rsidRPr="00EE7C94">
        <w:rPr>
          <w:rFonts w:eastAsia="Times New Roman" w:cs="Arial"/>
          <w:sz w:val="20"/>
          <w:szCs w:val="20"/>
        </w:rPr>
        <w:t>NAME OF COMPANY: ______________________________</w:t>
      </w:r>
    </w:p>
    <w:p w14:paraId="01BC775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363A3DE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SIGNATURE: ______________________________________</w:t>
      </w:r>
    </w:p>
    <w:p w14:paraId="7364F0A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02720B1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TYPE OR PRINT NAME: ______________________________</w:t>
      </w:r>
    </w:p>
    <w:p w14:paraId="6C1F6C81"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0C928F3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 xml:space="preserve">STATE OF </w:t>
      </w:r>
      <w:smartTag w:uri="urn:schemas-microsoft-com:office:smarttags" w:element="State">
        <w:smartTag w:uri="urn:schemas-microsoft-com:office:smarttags" w:element="place">
          <w:r w:rsidRPr="00EE7C94">
            <w:rPr>
              <w:rFonts w:eastAsia="Times New Roman" w:cs="Arial"/>
              <w:sz w:val="20"/>
              <w:szCs w:val="20"/>
            </w:rPr>
            <w:t>SOUTH DAKOTA</w:t>
          </w:r>
        </w:smartTag>
      </w:smartTag>
    </w:p>
    <w:p w14:paraId="6D8C452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ACTING By and Through</w:t>
      </w:r>
    </w:p>
    <w:p w14:paraId="3946012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Office of Procurement Management</w:t>
      </w:r>
    </w:p>
    <w:p w14:paraId="4DA5EA3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71160AC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BY: ____________________________________</w:t>
      </w:r>
    </w:p>
    <w:p w14:paraId="75A952B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Steven L. Berg</w:t>
      </w:r>
    </w:p>
    <w:p w14:paraId="7BD7BE4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Director</w:t>
      </w:r>
    </w:p>
    <w:p w14:paraId="1EAC7F3E"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Office of Procurement Management</w:t>
      </w:r>
    </w:p>
    <w:p w14:paraId="5A9A3D5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6A2F5DC9"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____________________________________</w:t>
      </w:r>
    </w:p>
    <w:p w14:paraId="362DD08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Department - Agency</w:t>
      </w:r>
    </w:p>
    <w:p w14:paraId="16A64D4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04EE412F"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bookmarkStart w:id="1" w:name="_Hlk23165588"/>
      <w:r w:rsidRPr="00EE7C94">
        <w:rPr>
          <w:rFonts w:eastAsia="Times New Roman" w:cs="Arial"/>
          <w:sz w:val="20"/>
          <w:szCs w:val="20"/>
        </w:rPr>
        <w:t>____________________________________</w:t>
      </w:r>
    </w:p>
    <w:p w14:paraId="43474CA4"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Authorized Signature</w:t>
      </w:r>
    </w:p>
    <w:bookmarkEnd w:id="1"/>
    <w:p w14:paraId="2153FBA2"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2DE93757" w14:textId="77777777" w:rsidR="00B27240" w:rsidRPr="00BB79C6"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BB79C6">
        <w:rPr>
          <w:rFonts w:eastAsia="Times New Roman" w:cs="Arial"/>
          <w:sz w:val="20"/>
          <w:szCs w:val="20"/>
        </w:rPr>
        <w:t>____________________________________</w:t>
      </w:r>
    </w:p>
    <w:p w14:paraId="66FCD500" w14:textId="77777777" w:rsidR="00B27240" w:rsidRPr="00BB79C6"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Pr>
          <w:rFonts w:eastAsia="Times New Roman" w:cs="Arial"/>
          <w:sz w:val="20"/>
          <w:szCs w:val="20"/>
        </w:rPr>
        <w:t>Printed Name</w:t>
      </w:r>
    </w:p>
    <w:p w14:paraId="0C845D6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4CFF402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774D2A46"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ascii="Times New Roman" w:eastAsia="Times New Roman" w:hAnsi="Times New Roman" w:cs="Times New Roman"/>
          <w:sz w:val="20"/>
          <w:szCs w:val="20"/>
        </w:rPr>
      </w:pPr>
      <w:r w:rsidRPr="00EE7C94">
        <w:rPr>
          <w:rFonts w:eastAsia="Times New Roman" w:cs="Arial"/>
          <w:sz w:val="20"/>
          <w:szCs w:val="20"/>
        </w:rPr>
        <w:t>Lease    #____</w:t>
      </w:r>
    </w:p>
    <w:p w14:paraId="665BC746" w14:textId="77777777" w:rsidR="00EA0120" w:rsidRDefault="00EA0120"/>
    <w:sectPr w:rsidR="00EA0120" w:rsidSect="009E688D">
      <w:headerReference w:type="default" r:id="rId10"/>
      <w:footerReference w:type="default" r:id="rId11"/>
      <w:pgSz w:w="12240" w:h="15840"/>
      <w:pgMar w:top="720" w:right="1008" w:bottom="1008" w:left="1008"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97C2" w14:textId="77777777" w:rsidR="00AB439C" w:rsidRDefault="00AB439C">
      <w:pPr>
        <w:spacing w:after="0"/>
      </w:pPr>
      <w:r>
        <w:separator/>
      </w:r>
    </w:p>
  </w:endnote>
  <w:endnote w:type="continuationSeparator" w:id="0">
    <w:p w14:paraId="30EA16A8" w14:textId="77777777" w:rsidR="00AB439C" w:rsidRDefault="00AB4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26093446"/>
      <w:docPartObj>
        <w:docPartGallery w:val="Page Numbers (Bottom of Page)"/>
        <w:docPartUnique/>
      </w:docPartObj>
    </w:sdtPr>
    <w:sdtEndPr/>
    <w:sdtContent>
      <w:sdt>
        <w:sdtPr>
          <w:rPr>
            <w:sz w:val="20"/>
            <w:szCs w:val="20"/>
          </w:rPr>
          <w:id w:val="185721896"/>
          <w:docPartObj>
            <w:docPartGallery w:val="Page Numbers (Top of Page)"/>
            <w:docPartUnique/>
          </w:docPartObj>
        </w:sdtPr>
        <w:sdtEndPr/>
        <w:sdtContent>
          <w:p w14:paraId="66A54456" w14:textId="658A7925" w:rsidR="00812813" w:rsidRPr="00A63102" w:rsidRDefault="00B27240" w:rsidP="00F66395">
            <w:pPr>
              <w:jc w:val="center"/>
              <w:rPr>
                <w:sz w:val="20"/>
                <w:szCs w:val="20"/>
              </w:rPr>
            </w:pPr>
            <w:r w:rsidRPr="00F66395">
              <w:rPr>
                <w:b/>
                <w:sz w:val="20"/>
                <w:szCs w:val="20"/>
              </w:rPr>
              <w:t xml:space="preserve">Page </w:t>
            </w:r>
            <w:r w:rsidRPr="00F66395">
              <w:rPr>
                <w:b/>
                <w:sz w:val="20"/>
                <w:szCs w:val="20"/>
              </w:rPr>
              <w:fldChar w:fldCharType="begin"/>
            </w:r>
            <w:r w:rsidRPr="00F66395">
              <w:rPr>
                <w:b/>
                <w:sz w:val="20"/>
                <w:szCs w:val="20"/>
              </w:rPr>
              <w:instrText xml:space="preserve"> PAGE   \* MERGEFORMAT </w:instrText>
            </w:r>
            <w:r w:rsidRPr="00F66395">
              <w:rPr>
                <w:b/>
                <w:sz w:val="20"/>
                <w:szCs w:val="20"/>
              </w:rPr>
              <w:fldChar w:fldCharType="separate"/>
            </w:r>
            <w:r w:rsidRPr="00F66395">
              <w:rPr>
                <w:b/>
                <w:noProof/>
                <w:sz w:val="20"/>
                <w:szCs w:val="20"/>
              </w:rPr>
              <w:t>1</w:t>
            </w:r>
            <w:r w:rsidRPr="00F66395">
              <w:rPr>
                <w:b/>
                <w:noProof/>
                <w:sz w:val="20"/>
                <w:szCs w:val="20"/>
              </w:rPr>
              <w:fldChar w:fldCharType="end"/>
            </w:r>
            <w:r w:rsidRPr="00F66395">
              <w:rPr>
                <w:b/>
                <w:sz w:val="20"/>
                <w:szCs w:val="20"/>
              </w:rPr>
              <w:t xml:space="preserve"> of</w:t>
            </w:r>
            <w:r>
              <w:rPr>
                <w:b/>
                <w:sz w:val="20"/>
                <w:szCs w:val="20"/>
              </w:rPr>
              <w:t xml:space="preserve"> 3</w:t>
            </w:r>
          </w:p>
        </w:sdtContent>
      </w:sdt>
    </w:sdtContent>
  </w:sdt>
  <w:p w14:paraId="6D3B92B9" w14:textId="77777777" w:rsidR="00812813" w:rsidRDefault="0051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84EA" w14:textId="77777777" w:rsidR="00AB439C" w:rsidRDefault="00AB439C">
      <w:pPr>
        <w:spacing w:after="0"/>
      </w:pPr>
      <w:r>
        <w:separator/>
      </w:r>
    </w:p>
  </w:footnote>
  <w:footnote w:type="continuationSeparator" w:id="0">
    <w:p w14:paraId="10527A21" w14:textId="77777777" w:rsidR="00AB439C" w:rsidRDefault="00AB4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019E" w14:textId="77777777" w:rsidR="00BC0945" w:rsidRPr="00F66395" w:rsidRDefault="00BC0945" w:rsidP="00BC094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bookmarkStart w:id="2" w:name="_Hlk22306751"/>
    <w:r w:rsidRPr="00F66395">
      <w:rPr>
        <w:rFonts w:eastAsia="Times New Roman" w:cs="Arial"/>
        <w:b/>
        <w:sz w:val="20"/>
        <w:szCs w:val="20"/>
        <w:u w:val="single"/>
      </w:rPr>
      <w:t>EXHIBIT A</w:t>
    </w:r>
  </w:p>
  <w:bookmarkEnd w:id="2"/>
  <w:p w14:paraId="16B64F9B" w14:textId="77777777" w:rsidR="00BC0945" w:rsidRDefault="00BC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1D2"/>
    <w:multiLevelType w:val="singleLevel"/>
    <w:tmpl w:val="19AA1578"/>
    <w:lvl w:ilvl="0">
      <w:start w:val="2"/>
      <w:numFmt w:val="decimal"/>
      <w:lvlText w:val="%1."/>
      <w:lvlJc w:val="left"/>
      <w:pPr>
        <w:tabs>
          <w:tab w:val="num" w:pos="600"/>
        </w:tabs>
        <w:ind w:left="600" w:hanging="480"/>
      </w:pPr>
      <w:rPr>
        <w:rFonts w:hint="default"/>
      </w:rPr>
    </w:lvl>
  </w:abstractNum>
  <w:abstractNum w:abstractNumId="1" w15:restartNumberingAfterBreak="0">
    <w:nsid w:val="4A520317"/>
    <w:multiLevelType w:val="singleLevel"/>
    <w:tmpl w:val="7FEAA360"/>
    <w:lvl w:ilvl="0">
      <w:start w:val="8"/>
      <w:numFmt w:val="decimal"/>
      <w:lvlText w:val="%1."/>
      <w:lvlJc w:val="left"/>
      <w:pPr>
        <w:tabs>
          <w:tab w:val="num" w:pos="600"/>
        </w:tabs>
        <w:ind w:left="600" w:hanging="5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40"/>
    <w:rsid w:val="00022A7E"/>
    <w:rsid w:val="000658A6"/>
    <w:rsid w:val="000707A6"/>
    <w:rsid w:val="0019185A"/>
    <w:rsid w:val="00207F45"/>
    <w:rsid w:val="002A5D9D"/>
    <w:rsid w:val="003C5A4E"/>
    <w:rsid w:val="00470209"/>
    <w:rsid w:val="00510B9F"/>
    <w:rsid w:val="007605DB"/>
    <w:rsid w:val="007E28DD"/>
    <w:rsid w:val="00834C2A"/>
    <w:rsid w:val="00922EE5"/>
    <w:rsid w:val="00AB439C"/>
    <w:rsid w:val="00AC0F7A"/>
    <w:rsid w:val="00AD2701"/>
    <w:rsid w:val="00B27240"/>
    <w:rsid w:val="00BC0945"/>
    <w:rsid w:val="00C722C6"/>
    <w:rsid w:val="00C9739A"/>
    <w:rsid w:val="00CC730B"/>
    <w:rsid w:val="00E37B6C"/>
    <w:rsid w:val="00EA0120"/>
    <w:rsid w:val="00FA43B1"/>
    <w:rsid w:val="00FF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9276602"/>
  <w15:chartTrackingRefBased/>
  <w15:docId w15:val="{60DAB44C-B0ED-4196-813D-C6BEC3CE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240"/>
    <w:pPr>
      <w:spacing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240"/>
    <w:pPr>
      <w:tabs>
        <w:tab w:val="center" w:pos="4680"/>
        <w:tab w:val="right" w:pos="9360"/>
      </w:tabs>
      <w:spacing w:after="0"/>
    </w:pPr>
  </w:style>
  <w:style w:type="character" w:customStyle="1" w:styleId="HeaderChar">
    <w:name w:val="Header Char"/>
    <w:basedOn w:val="DefaultParagraphFont"/>
    <w:link w:val="Header"/>
    <w:uiPriority w:val="99"/>
    <w:rsid w:val="00B27240"/>
    <w:rPr>
      <w:rFonts w:ascii="Arial" w:hAnsi="Arial"/>
    </w:rPr>
  </w:style>
  <w:style w:type="paragraph" w:styleId="Footer">
    <w:name w:val="footer"/>
    <w:basedOn w:val="Normal"/>
    <w:link w:val="FooterChar"/>
    <w:uiPriority w:val="99"/>
    <w:unhideWhenUsed/>
    <w:rsid w:val="00B27240"/>
    <w:pPr>
      <w:tabs>
        <w:tab w:val="center" w:pos="4680"/>
        <w:tab w:val="right" w:pos="9360"/>
      </w:tabs>
      <w:spacing w:after="0"/>
    </w:pPr>
  </w:style>
  <w:style w:type="character" w:customStyle="1" w:styleId="FooterChar">
    <w:name w:val="Footer Char"/>
    <w:basedOn w:val="DefaultParagraphFont"/>
    <w:link w:val="Footer"/>
    <w:uiPriority w:val="99"/>
    <w:rsid w:val="00B27240"/>
    <w:rPr>
      <w:rFonts w:ascii="Arial" w:hAnsi="Arial"/>
    </w:rPr>
  </w:style>
  <w:style w:type="character" w:styleId="CommentReference">
    <w:name w:val="annotation reference"/>
    <w:basedOn w:val="DefaultParagraphFont"/>
    <w:uiPriority w:val="99"/>
    <w:semiHidden/>
    <w:unhideWhenUsed/>
    <w:rsid w:val="00B27240"/>
    <w:rPr>
      <w:sz w:val="16"/>
      <w:szCs w:val="16"/>
    </w:rPr>
  </w:style>
  <w:style w:type="paragraph" w:styleId="CommentText">
    <w:name w:val="annotation text"/>
    <w:basedOn w:val="Normal"/>
    <w:link w:val="CommentTextChar"/>
    <w:uiPriority w:val="99"/>
    <w:semiHidden/>
    <w:unhideWhenUsed/>
    <w:rsid w:val="00B27240"/>
    <w:rPr>
      <w:sz w:val="20"/>
      <w:szCs w:val="20"/>
    </w:rPr>
  </w:style>
  <w:style w:type="character" w:customStyle="1" w:styleId="CommentTextChar">
    <w:name w:val="Comment Text Char"/>
    <w:basedOn w:val="DefaultParagraphFont"/>
    <w:link w:val="CommentText"/>
    <w:uiPriority w:val="99"/>
    <w:semiHidden/>
    <w:rsid w:val="00B27240"/>
    <w:rPr>
      <w:rFonts w:ascii="Arial" w:hAnsi="Arial"/>
      <w:sz w:val="20"/>
      <w:szCs w:val="20"/>
    </w:rPr>
  </w:style>
  <w:style w:type="paragraph" w:styleId="BalloonText">
    <w:name w:val="Balloon Text"/>
    <w:basedOn w:val="Normal"/>
    <w:link w:val="BalloonTextChar"/>
    <w:uiPriority w:val="99"/>
    <w:semiHidden/>
    <w:unhideWhenUsed/>
    <w:rsid w:val="00B272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9" ma:contentTypeDescription="Create a new document." ma:contentTypeScope="" ma:versionID="cf3fec8f65bc8b561728b25b1826808a">
  <xsd:schema xmlns:xsd="http://www.w3.org/2001/XMLSchema" xmlns:xs="http://www.w3.org/2001/XMLSchema" xmlns:p="http://schemas.microsoft.com/office/2006/metadata/properties" xmlns:ns1="http://schemas.microsoft.com/sharepoint/v3" xmlns:ns3="6050c96b-c80e-46ca-abdf-452edd57412d" targetNamespace="http://schemas.microsoft.com/office/2006/metadata/properties" ma:root="true" ma:fieldsID="ce1e2d707781da88af629aea70262e14" ns1:_="" ns3:_="">
    <xsd:import namespace="http://schemas.microsoft.com/sharepoint/v3"/>
    <xsd:import namespace="6050c96b-c80e-46ca-abdf-452edd57412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28BB19-F946-4513-8815-768F079B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10489-9464-4F60-8C2A-8ABE7CA39FB4}">
  <ds:schemaRefs>
    <ds:schemaRef ds:uri="http://schemas.microsoft.com/sharepoint/v3/contenttype/forms"/>
  </ds:schemaRefs>
</ds:datastoreItem>
</file>

<file path=customXml/itemProps3.xml><?xml version="1.0" encoding="utf-8"?>
<ds:datastoreItem xmlns:ds="http://schemas.openxmlformats.org/officeDocument/2006/customXml" ds:itemID="{C1782836-1527-4670-B5D1-DB57E3923210}">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sharepoint/v3"/>
    <ds:schemaRef ds:uri="http://schemas.microsoft.com/office/2006/metadata/properties"/>
    <ds:schemaRef ds:uri="http://schemas.microsoft.com/office/infopath/2007/PartnerControls"/>
    <ds:schemaRef ds:uri="6050c96b-c80e-46ca-abdf-452edd57412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Steven</dc:creator>
  <cp:keywords/>
  <dc:description/>
  <cp:lastModifiedBy>Stasch, Kathy</cp:lastModifiedBy>
  <cp:revision>3</cp:revision>
  <dcterms:created xsi:type="dcterms:W3CDTF">2019-10-30T18:59:00Z</dcterms:created>
  <dcterms:modified xsi:type="dcterms:W3CDTF">2019-10-30T19:00:00Z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